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6D" w:rsidRDefault="00720A6D">
      <w:pPr>
        <w:rPr>
          <w:b/>
        </w:rPr>
      </w:pPr>
    </w:p>
    <w:p w:rsidR="00720A6D" w:rsidRDefault="00720A6D">
      <w:pPr>
        <w:rPr>
          <w:rFonts w:ascii="Times New Roman" w:hAnsi="Times New Roman" w:cs="Times New Roman"/>
          <w:b/>
          <w:sz w:val="24"/>
          <w:szCs w:val="24"/>
        </w:rPr>
      </w:pPr>
      <w:r w:rsidRPr="00720A6D">
        <w:rPr>
          <w:b/>
          <w:sz w:val="24"/>
          <w:szCs w:val="24"/>
        </w:rPr>
        <w:t xml:space="preserve">               </w:t>
      </w:r>
      <w:r w:rsidR="00977466">
        <w:rPr>
          <w:b/>
          <w:sz w:val="24"/>
          <w:szCs w:val="24"/>
        </w:rPr>
        <w:t xml:space="preserve">         </w:t>
      </w:r>
      <w:r w:rsidRPr="00720A6D">
        <w:rPr>
          <w:b/>
          <w:sz w:val="24"/>
          <w:szCs w:val="24"/>
        </w:rPr>
        <w:t xml:space="preserve"> </w:t>
      </w:r>
      <w:r w:rsidRPr="00720A6D">
        <w:rPr>
          <w:rFonts w:ascii="Times New Roman" w:hAnsi="Times New Roman" w:cs="Times New Roman"/>
          <w:b/>
          <w:sz w:val="24"/>
          <w:szCs w:val="24"/>
        </w:rPr>
        <w:t>ZESZYTY NAUKOWE WSES w OSTROŁĘCE  2/2016</w:t>
      </w:r>
    </w:p>
    <w:p w:rsidR="00CB4EC9" w:rsidRPr="00CB4EC9" w:rsidRDefault="00CB4EC9">
      <w:pPr>
        <w:rPr>
          <w:rFonts w:ascii="Times New Roman" w:hAnsi="Times New Roman" w:cs="Times New Roman"/>
          <w:b/>
          <w:sz w:val="40"/>
          <w:szCs w:val="40"/>
        </w:rPr>
      </w:pPr>
    </w:p>
    <w:p w:rsidR="00720A6D" w:rsidRPr="00CB4EC9" w:rsidRDefault="00720A6D">
      <w:pPr>
        <w:rPr>
          <w:rFonts w:ascii="Times New Roman" w:hAnsi="Times New Roman" w:cs="Times New Roman"/>
          <w:b/>
          <w:sz w:val="24"/>
          <w:szCs w:val="24"/>
        </w:rPr>
      </w:pPr>
      <w:r w:rsidRPr="00CB4EC9">
        <w:rPr>
          <w:rFonts w:ascii="Times New Roman" w:hAnsi="Times New Roman" w:cs="Times New Roman"/>
          <w:b/>
          <w:sz w:val="24"/>
          <w:szCs w:val="24"/>
        </w:rPr>
        <w:t>Dr Dariusz Stankiewicz</w:t>
      </w:r>
    </w:p>
    <w:p w:rsidR="00720A6D" w:rsidRDefault="00720A6D">
      <w:pPr>
        <w:rPr>
          <w:rFonts w:ascii="Times New Roman" w:hAnsi="Times New Roman" w:cs="Times New Roman"/>
          <w:sz w:val="24"/>
          <w:szCs w:val="24"/>
        </w:rPr>
      </w:pPr>
      <w:r w:rsidRPr="00CB4EC9">
        <w:rPr>
          <w:rFonts w:ascii="Times New Roman" w:hAnsi="Times New Roman" w:cs="Times New Roman"/>
          <w:sz w:val="24"/>
          <w:szCs w:val="24"/>
        </w:rPr>
        <w:t>Uniwersytet Zielonogórski</w:t>
      </w:r>
    </w:p>
    <w:p w:rsidR="00CB4EC9" w:rsidRPr="00CB4EC9" w:rsidRDefault="00CB4EC9">
      <w:pPr>
        <w:rPr>
          <w:rFonts w:ascii="Times New Roman" w:hAnsi="Times New Roman" w:cs="Times New Roman"/>
          <w:sz w:val="24"/>
          <w:szCs w:val="24"/>
        </w:rPr>
      </w:pPr>
    </w:p>
    <w:p w:rsidR="00977466" w:rsidRDefault="00B509C9">
      <w:pPr>
        <w:rPr>
          <w:b/>
          <w:sz w:val="24"/>
          <w:szCs w:val="24"/>
        </w:rPr>
      </w:pPr>
      <w:r>
        <w:rPr>
          <w:b/>
          <w:sz w:val="24"/>
          <w:szCs w:val="24"/>
        </w:rPr>
        <w:t xml:space="preserve">        </w:t>
      </w:r>
      <w:r w:rsidR="00977466">
        <w:rPr>
          <w:b/>
          <w:sz w:val="24"/>
          <w:szCs w:val="24"/>
        </w:rPr>
        <w:t xml:space="preserve"> </w:t>
      </w:r>
      <w:r w:rsidR="00720A6D" w:rsidRPr="00CB4EC9">
        <w:rPr>
          <w:b/>
          <w:sz w:val="24"/>
          <w:szCs w:val="24"/>
        </w:rPr>
        <w:t>TRENING KOMUNIKACJI MIĘDZYKULTUR</w:t>
      </w:r>
      <w:r>
        <w:rPr>
          <w:b/>
          <w:sz w:val="24"/>
          <w:szCs w:val="24"/>
        </w:rPr>
        <w:t>OWEJ WARUNKIEM POSTĘPU W  RELACJACH</w:t>
      </w:r>
      <w:r w:rsidR="00F95828">
        <w:rPr>
          <w:b/>
          <w:sz w:val="24"/>
          <w:szCs w:val="24"/>
        </w:rPr>
        <w:t xml:space="preserve">  </w:t>
      </w:r>
    </w:p>
    <w:p w:rsidR="00A8451C" w:rsidRPr="00CB4EC9" w:rsidRDefault="00977466">
      <w:pPr>
        <w:rPr>
          <w:b/>
          <w:sz w:val="24"/>
          <w:szCs w:val="24"/>
        </w:rPr>
      </w:pPr>
      <w:r>
        <w:rPr>
          <w:b/>
          <w:sz w:val="24"/>
          <w:szCs w:val="24"/>
        </w:rPr>
        <w:t xml:space="preserve">                                                </w:t>
      </w:r>
      <w:r w:rsidR="00F95828">
        <w:rPr>
          <w:b/>
          <w:sz w:val="24"/>
          <w:szCs w:val="24"/>
        </w:rPr>
        <w:t xml:space="preserve">POMIĘDZY „SWOIMI” A </w:t>
      </w:r>
      <w:r w:rsidR="00720A6D" w:rsidRPr="00CB4EC9">
        <w:rPr>
          <w:b/>
          <w:sz w:val="24"/>
          <w:szCs w:val="24"/>
        </w:rPr>
        <w:t xml:space="preserve"> </w:t>
      </w:r>
      <w:r w:rsidR="00F95828">
        <w:rPr>
          <w:b/>
          <w:sz w:val="24"/>
          <w:szCs w:val="24"/>
        </w:rPr>
        <w:t>„</w:t>
      </w:r>
      <w:r w:rsidR="00720A6D" w:rsidRPr="00CB4EC9">
        <w:rPr>
          <w:b/>
          <w:sz w:val="24"/>
          <w:szCs w:val="24"/>
        </w:rPr>
        <w:t>OBCYMI</w:t>
      </w:r>
      <w:r w:rsidR="00F95828">
        <w:rPr>
          <w:b/>
          <w:sz w:val="24"/>
          <w:szCs w:val="24"/>
        </w:rPr>
        <w:t>”</w:t>
      </w:r>
    </w:p>
    <w:p w:rsidR="00A8451C" w:rsidRDefault="00A8451C"/>
    <w:p w:rsidR="00DC09C1" w:rsidRDefault="00DC09C1"/>
    <w:p w:rsidR="00DC09C1" w:rsidRDefault="00DC09C1"/>
    <w:p w:rsidR="00B32DC6" w:rsidRPr="00720A6D" w:rsidRDefault="00B32DC6" w:rsidP="00B32DC6">
      <w:pPr>
        <w:rPr>
          <w:rFonts w:ascii="Times New Roman" w:hAnsi="Times New Roman" w:cs="Times New Roman"/>
          <w:b/>
        </w:rPr>
      </w:pPr>
      <w:r w:rsidRPr="00720A6D">
        <w:rPr>
          <w:rFonts w:ascii="Times New Roman" w:hAnsi="Times New Roman" w:cs="Times New Roman"/>
          <w:b/>
        </w:rPr>
        <w:t>Wstęp</w:t>
      </w:r>
    </w:p>
    <w:p w:rsidR="0029522D" w:rsidRPr="00720A6D" w:rsidRDefault="00E00081" w:rsidP="00397C7B">
      <w:pPr>
        <w:jc w:val="both"/>
        <w:rPr>
          <w:rFonts w:ascii="Times New Roman" w:hAnsi="Times New Roman" w:cs="Times New Roman"/>
        </w:rPr>
      </w:pPr>
      <w:r>
        <w:rPr>
          <w:rFonts w:ascii="Times New Roman" w:hAnsi="Times New Roman" w:cs="Times New Roman"/>
        </w:rPr>
        <w:t xml:space="preserve">      </w:t>
      </w:r>
      <w:r w:rsidR="00937509" w:rsidRPr="00720A6D">
        <w:rPr>
          <w:rFonts w:ascii="Times New Roman" w:hAnsi="Times New Roman" w:cs="Times New Roman"/>
        </w:rPr>
        <w:t xml:space="preserve">Podobno </w:t>
      </w:r>
      <w:r w:rsidR="0029522D" w:rsidRPr="00720A6D">
        <w:rPr>
          <w:rFonts w:ascii="Times New Roman" w:hAnsi="Times New Roman" w:cs="Times New Roman"/>
        </w:rPr>
        <w:t xml:space="preserve"> to </w:t>
      </w:r>
      <w:r w:rsidR="003D33B7" w:rsidRPr="00720A6D">
        <w:rPr>
          <w:rFonts w:ascii="Times New Roman" w:hAnsi="Times New Roman" w:cs="Times New Roman"/>
        </w:rPr>
        <w:t xml:space="preserve"> Ś</w:t>
      </w:r>
      <w:r w:rsidR="0029522D" w:rsidRPr="00720A6D">
        <w:rPr>
          <w:rFonts w:ascii="Times New Roman" w:hAnsi="Times New Roman" w:cs="Times New Roman"/>
        </w:rPr>
        <w:t>w. Augustyn, powiedział</w:t>
      </w:r>
      <w:r w:rsidR="00B32DC6" w:rsidRPr="00720A6D">
        <w:rPr>
          <w:rFonts w:ascii="Times New Roman" w:hAnsi="Times New Roman" w:cs="Times New Roman"/>
        </w:rPr>
        <w:t xml:space="preserve">: </w:t>
      </w:r>
      <w:r w:rsidR="003D33B7" w:rsidRPr="00720A6D">
        <w:rPr>
          <w:rFonts w:ascii="Times New Roman" w:hAnsi="Times New Roman" w:cs="Times New Roman"/>
        </w:rPr>
        <w:t>„</w:t>
      </w:r>
      <w:r w:rsidR="0029522D" w:rsidRPr="00720A6D">
        <w:rPr>
          <w:rFonts w:ascii="Times New Roman" w:hAnsi="Times New Roman" w:cs="Times New Roman"/>
        </w:rPr>
        <w:t>b</w:t>
      </w:r>
      <w:r w:rsidR="00B32DC6" w:rsidRPr="00720A6D">
        <w:rPr>
          <w:rFonts w:ascii="Times New Roman" w:hAnsi="Times New Roman" w:cs="Times New Roman"/>
        </w:rPr>
        <w:t>oję się tego co się ode mnie różni, entuzjaz</w:t>
      </w:r>
      <w:r>
        <w:rPr>
          <w:rFonts w:ascii="Times New Roman" w:hAnsi="Times New Roman" w:cs="Times New Roman"/>
        </w:rPr>
        <w:t>muję się tym ,</w:t>
      </w:r>
      <w:r w:rsidR="0029522D" w:rsidRPr="00720A6D">
        <w:rPr>
          <w:rFonts w:ascii="Times New Roman" w:hAnsi="Times New Roman" w:cs="Times New Roman"/>
        </w:rPr>
        <w:t>co jest podobne”.</w:t>
      </w:r>
      <w:r w:rsidR="00B32DC6" w:rsidRPr="00720A6D">
        <w:rPr>
          <w:rFonts w:ascii="Times New Roman" w:hAnsi="Times New Roman" w:cs="Times New Roman"/>
        </w:rPr>
        <w:t xml:space="preserve"> </w:t>
      </w:r>
      <w:r w:rsidR="0029522D" w:rsidRPr="00720A6D">
        <w:rPr>
          <w:rFonts w:ascii="Times New Roman" w:hAnsi="Times New Roman" w:cs="Times New Roman"/>
        </w:rPr>
        <w:t>W</w:t>
      </w:r>
      <w:r w:rsidR="003D33B7" w:rsidRPr="00720A6D">
        <w:rPr>
          <w:rFonts w:ascii="Times New Roman" w:hAnsi="Times New Roman" w:cs="Times New Roman"/>
        </w:rPr>
        <w:t xml:space="preserve">yraził </w:t>
      </w:r>
      <w:r w:rsidR="0029522D" w:rsidRPr="00720A6D">
        <w:rPr>
          <w:rFonts w:ascii="Times New Roman" w:hAnsi="Times New Roman" w:cs="Times New Roman"/>
        </w:rPr>
        <w:t xml:space="preserve">tym samym </w:t>
      </w:r>
      <w:r w:rsidR="003D33B7" w:rsidRPr="00720A6D">
        <w:rPr>
          <w:rFonts w:ascii="Times New Roman" w:hAnsi="Times New Roman" w:cs="Times New Roman"/>
        </w:rPr>
        <w:t xml:space="preserve">odwieczny lęk człowieka przed tym co odmienne, niezrozumiałe </w:t>
      </w:r>
      <w:r w:rsidR="0025683B">
        <w:rPr>
          <w:rFonts w:ascii="Times New Roman" w:hAnsi="Times New Roman" w:cs="Times New Roman"/>
        </w:rPr>
        <w:t xml:space="preserve"> </w:t>
      </w:r>
      <w:r w:rsidR="003D33B7" w:rsidRPr="00720A6D">
        <w:rPr>
          <w:rFonts w:ascii="Times New Roman" w:hAnsi="Times New Roman" w:cs="Times New Roman"/>
        </w:rPr>
        <w:t xml:space="preserve">i  nie ogarnione. Wskazał </w:t>
      </w:r>
      <w:r w:rsidR="00B32DC6" w:rsidRPr="00720A6D">
        <w:rPr>
          <w:rFonts w:ascii="Times New Roman" w:hAnsi="Times New Roman" w:cs="Times New Roman"/>
        </w:rPr>
        <w:t>jednocześnie, że niezależnie od tego</w:t>
      </w:r>
      <w:r w:rsidR="00760BDB" w:rsidRPr="00720A6D">
        <w:rPr>
          <w:rFonts w:ascii="Times New Roman" w:hAnsi="Times New Roman" w:cs="Times New Roman"/>
        </w:rPr>
        <w:t>,</w:t>
      </w:r>
      <w:r w:rsidR="00B32DC6" w:rsidRPr="00720A6D">
        <w:rPr>
          <w:rFonts w:ascii="Times New Roman" w:hAnsi="Times New Roman" w:cs="Times New Roman"/>
        </w:rPr>
        <w:t xml:space="preserve"> czy</w:t>
      </w:r>
      <w:r w:rsidR="00397C7B" w:rsidRPr="00720A6D">
        <w:rPr>
          <w:rFonts w:ascii="Times New Roman" w:hAnsi="Times New Roman" w:cs="Times New Roman"/>
        </w:rPr>
        <w:t xml:space="preserve">m </w:t>
      </w:r>
      <w:r w:rsidR="00B32DC6" w:rsidRPr="00720A6D">
        <w:rPr>
          <w:rFonts w:ascii="Times New Roman" w:hAnsi="Times New Roman" w:cs="Times New Roman"/>
        </w:rPr>
        <w:t xml:space="preserve"> się ta odmienność przej</w:t>
      </w:r>
      <w:r w:rsidR="00397C7B" w:rsidRPr="00720A6D">
        <w:rPr>
          <w:rFonts w:ascii="Times New Roman" w:hAnsi="Times New Roman" w:cs="Times New Roman"/>
        </w:rPr>
        <w:t xml:space="preserve">awia, jest dla postrzegającej ją </w:t>
      </w:r>
      <w:r w:rsidR="00B32DC6" w:rsidRPr="00720A6D">
        <w:rPr>
          <w:rFonts w:ascii="Times New Roman" w:hAnsi="Times New Roman" w:cs="Times New Roman"/>
        </w:rPr>
        <w:t xml:space="preserve"> jednostki kategorią psychologicznie trudną do przyjęcia.</w:t>
      </w:r>
      <w:r w:rsidR="00826FF6" w:rsidRPr="00720A6D">
        <w:rPr>
          <w:rFonts w:ascii="Times New Roman" w:hAnsi="Times New Roman" w:cs="Times New Roman"/>
        </w:rPr>
        <w:t xml:space="preserve"> </w:t>
      </w:r>
      <w:r w:rsidR="00174B67" w:rsidRPr="00720A6D">
        <w:rPr>
          <w:rFonts w:ascii="Times New Roman" w:hAnsi="Times New Roman" w:cs="Times New Roman"/>
        </w:rPr>
        <w:t xml:space="preserve">Procesowi komunikacji z obcymi towarzyszy niepewność a często lęk, będące źródłem braku tolerancji czy dyskryminacji. </w:t>
      </w:r>
    </w:p>
    <w:p w:rsidR="00720A6D" w:rsidRDefault="00174B67" w:rsidP="00397C7B">
      <w:pPr>
        <w:jc w:val="both"/>
        <w:rPr>
          <w:rFonts w:ascii="Times New Roman" w:hAnsi="Times New Roman" w:cs="Times New Roman"/>
        </w:rPr>
      </w:pPr>
      <w:r w:rsidRPr="00720A6D">
        <w:rPr>
          <w:rFonts w:ascii="Times New Roman" w:hAnsi="Times New Roman" w:cs="Times New Roman"/>
        </w:rPr>
        <w:t>Sposobem na uporządkowanie relacji z osobami odmiennymi kulturowo jest podejmowanie systematycznych działań</w:t>
      </w:r>
      <w:r w:rsidR="00760BDB" w:rsidRPr="00720A6D">
        <w:rPr>
          <w:rFonts w:ascii="Times New Roman" w:hAnsi="Times New Roman" w:cs="Times New Roman"/>
        </w:rPr>
        <w:t xml:space="preserve"> edukacyjnych, znanych pod nazwą trening</w:t>
      </w:r>
      <w:r w:rsidR="0029522D" w:rsidRPr="00720A6D">
        <w:rPr>
          <w:rFonts w:ascii="Times New Roman" w:hAnsi="Times New Roman" w:cs="Times New Roman"/>
        </w:rPr>
        <w:t>u kompetencji międzykulturow</w:t>
      </w:r>
      <w:r w:rsidR="00C931C8" w:rsidRPr="00720A6D">
        <w:rPr>
          <w:rFonts w:ascii="Times New Roman" w:hAnsi="Times New Roman" w:cs="Times New Roman"/>
        </w:rPr>
        <w:t xml:space="preserve">ych czy treningu komunikacji </w:t>
      </w:r>
      <w:r w:rsidR="00C931C8" w:rsidRPr="00720A6D">
        <w:rPr>
          <w:rFonts w:ascii="Times New Roman" w:hAnsi="Times New Roman" w:cs="Times New Roman"/>
        </w:rPr>
        <w:lastRenderedPageBreak/>
        <w:t>mię</w:t>
      </w:r>
      <w:r w:rsidR="0029522D" w:rsidRPr="00720A6D">
        <w:rPr>
          <w:rFonts w:ascii="Times New Roman" w:hAnsi="Times New Roman" w:cs="Times New Roman"/>
        </w:rPr>
        <w:t>dzykulturowej</w:t>
      </w:r>
      <w:r w:rsidR="00C931C8" w:rsidRPr="00720A6D">
        <w:rPr>
          <w:rFonts w:ascii="Times New Roman" w:hAnsi="Times New Roman" w:cs="Times New Roman"/>
        </w:rPr>
        <w:t xml:space="preserve"> </w:t>
      </w:r>
      <w:r w:rsidR="0029522D" w:rsidRPr="00720A6D">
        <w:rPr>
          <w:rFonts w:ascii="Times New Roman" w:hAnsi="Times New Roman" w:cs="Times New Roman"/>
        </w:rPr>
        <w:t xml:space="preserve">a przez  autora </w:t>
      </w:r>
      <w:r w:rsidR="00CD1CE6">
        <w:rPr>
          <w:rFonts w:ascii="Times New Roman" w:hAnsi="Times New Roman" w:cs="Times New Roman"/>
        </w:rPr>
        <w:t xml:space="preserve">określanych </w:t>
      </w:r>
      <w:r w:rsidR="00C931C8" w:rsidRPr="00720A6D">
        <w:rPr>
          <w:rFonts w:ascii="Times New Roman" w:hAnsi="Times New Roman" w:cs="Times New Roman"/>
        </w:rPr>
        <w:t xml:space="preserve"> mianem </w:t>
      </w:r>
      <w:r w:rsidR="0029522D" w:rsidRPr="00720A6D">
        <w:rPr>
          <w:rFonts w:ascii="Times New Roman" w:hAnsi="Times New Roman" w:cs="Times New Roman"/>
        </w:rPr>
        <w:t>tre</w:t>
      </w:r>
      <w:r w:rsidR="00C931C8" w:rsidRPr="00720A6D">
        <w:rPr>
          <w:rFonts w:ascii="Times New Roman" w:hAnsi="Times New Roman" w:cs="Times New Roman"/>
        </w:rPr>
        <w:t>ningu</w:t>
      </w:r>
      <w:r w:rsidR="0029522D" w:rsidRPr="00720A6D">
        <w:rPr>
          <w:rFonts w:ascii="Times New Roman" w:hAnsi="Times New Roman" w:cs="Times New Roman"/>
        </w:rPr>
        <w:t xml:space="preserve"> wzajemnego uczenia się. </w:t>
      </w:r>
    </w:p>
    <w:p w:rsidR="002F22A5" w:rsidRDefault="00760BDB" w:rsidP="00397C7B">
      <w:pPr>
        <w:jc w:val="both"/>
        <w:rPr>
          <w:rFonts w:ascii="Times New Roman" w:hAnsi="Times New Roman" w:cs="Times New Roman"/>
        </w:rPr>
      </w:pPr>
      <w:r w:rsidRPr="00720A6D">
        <w:rPr>
          <w:rFonts w:ascii="Times New Roman" w:hAnsi="Times New Roman" w:cs="Times New Roman"/>
        </w:rPr>
        <w:t>Celem treningu jest</w:t>
      </w:r>
      <w:r w:rsidR="002F22A5">
        <w:rPr>
          <w:rFonts w:ascii="Times New Roman" w:hAnsi="Times New Roman" w:cs="Times New Roman"/>
        </w:rPr>
        <w:t>:</w:t>
      </w:r>
      <w:r w:rsidRPr="00720A6D">
        <w:rPr>
          <w:rFonts w:ascii="Times New Roman" w:hAnsi="Times New Roman" w:cs="Times New Roman"/>
        </w:rPr>
        <w:t xml:space="preserve"> wyposażenie uczestników w wiedzę, umiejętności i postawy  umożliwiające efektywną komuni</w:t>
      </w:r>
      <w:r w:rsidR="0029522D" w:rsidRPr="00720A6D">
        <w:rPr>
          <w:rFonts w:ascii="Times New Roman" w:hAnsi="Times New Roman" w:cs="Times New Roman"/>
        </w:rPr>
        <w:t>kację  pomięd</w:t>
      </w:r>
      <w:r w:rsidR="002F22A5">
        <w:rPr>
          <w:rFonts w:ascii="Times New Roman" w:hAnsi="Times New Roman" w:cs="Times New Roman"/>
        </w:rPr>
        <w:t xml:space="preserve">zy </w:t>
      </w:r>
      <w:r w:rsidR="00CD1CE6">
        <w:rPr>
          <w:rFonts w:ascii="Times New Roman" w:hAnsi="Times New Roman" w:cs="Times New Roman"/>
        </w:rPr>
        <w:t>„</w:t>
      </w:r>
      <w:r w:rsidR="002F22A5">
        <w:rPr>
          <w:rFonts w:ascii="Times New Roman" w:hAnsi="Times New Roman" w:cs="Times New Roman"/>
        </w:rPr>
        <w:t>swoimi</w:t>
      </w:r>
      <w:r w:rsidR="00CD1CE6">
        <w:rPr>
          <w:rFonts w:ascii="Times New Roman" w:hAnsi="Times New Roman" w:cs="Times New Roman"/>
        </w:rPr>
        <w:t>”</w:t>
      </w:r>
      <w:r w:rsidR="002F22A5">
        <w:rPr>
          <w:rFonts w:ascii="Times New Roman" w:hAnsi="Times New Roman" w:cs="Times New Roman"/>
        </w:rPr>
        <w:t xml:space="preserve"> i </w:t>
      </w:r>
      <w:r w:rsidR="00CD1CE6">
        <w:rPr>
          <w:rFonts w:ascii="Times New Roman" w:hAnsi="Times New Roman" w:cs="Times New Roman"/>
        </w:rPr>
        <w:t>„</w:t>
      </w:r>
      <w:r w:rsidR="002F22A5">
        <w:rPr>
          <w:rFonts w:ascii="Times New Roman" w:hAnsi="Times New Roman" w:cs="Times New Roman"/>
        </w:rPr>
        <w:t>obcymi</w:t>
      </w:r>
      <w:r w:rsidR="00CD1CE6">
        <w:rPr>
          <w:rFonts w:ascii="Times New Roman" w:hAnsi="Times New Roman" w:cs="Times New Roman"/>
        </w:rPr>
        <w:t>”</w:t>
      </w:r>
      <w:r w:rsidR="002F22A5">
        <w:rPr>
          <w:rFonts w:ascii="Times New Roman" w:hAnsi="Times New Roman" w:cs="Times New Roman"/>
        </w:rPr>
        <w:t xml:space="preserve"> oraz łączenie</w:t>
      </w:r>
      <w:r w:rsidR="0029522D" w:rsidRPr="00720A6D">
        <w:rPr>
          <w:rFonts w:ascii="Times New Roman" w:hAnsi="Times New Roman" w:cs="Times New Roman"/>
        </w:rPr>
        <w:t xml:space="preserve"> idei i wartości poszczególnych osób o odmiennych kulturach podmiotowych w coś nowego, czego ani </w:t>
      </w:r>
      <w:r w:rsidR="00237A28">
        <w:rPr>
          <w:rFonts w:ascii="Times New Roman" w:hAnsi="Times New Roman" w:cs="Times New Roman"/>
        </w:rPr>
        <w:t>„</w:t>
      </w:r>
      <w:r w:rsidR="0029522D" w:rsidRPr="00720A6D">
        <w:rPr>
          <w:rFonts w:ascii="Times New Roman" w:hAnsi="Times New Roman" w:cs="Times New Roman"/>
        </w:rPr>
        <w:t>nasi</w:t>
      </w:r>
      <w:r w:rsidR="00237A28">
        <w:rPr>
          <w:rFonts w:ascii="Times New Roman" w:hAnsi="Times New Roman" w:cs="Times New Roman"/>
        </w:rPr>
        <w:t>”</w:t>
      </w:r>
      <w:r w:rsidR="0029522D" w:rsidRPr="00720A6D">
        <w:rPr>
          <w:rFonts w:ascii="Times New Roman" w:hAnsi="Times New Roman" w:cs="Times New Roman"/>
        </w:rPr>
        <w:t xml:space="preserve"> ani </w:t>
      </w:r>
      <w:r w:rsidR="00237A28">
        <w:rPr>
          <w:rFonts w:ascii="Times New Roman" w:hAnsi="Times New Roman" w:cs="Times New Roman"/>
        </w:rPr>
        <w:t>„</w:t>
      </w:r>
      <w:r w:rsidR="0029522D" w:rsidRPr="00720A6D">
        <w:rPr>
          <w:rFonts w:ascii="Times New Roman" w:hAnsi="Times New Roman" w:cs="Times New Roman"/>
        </w:rPr>
        <w:t>obcy</w:t>
      </w:r>
      <w:r w:rsidR="00237A28">
        <w:rPr>
          <w:rFonts w:ascii="Times New Roman" w:hAnsi="Times New Roman" w:cs="Times New Roman"/>
        </w:rPr>
        <w:t>”</w:t>
      </w:r>
      <w:r w:rsidR="0029522D" w:rsidRPr="00720A6D">
        <w:rPr>
          <w:rFonts w:ascii="Times New Roman" w:hAnsi="Times New Roman" w:cs="Times New Roman"/>
        </w:rPr>
        <w:t xml:space="preserve"> nie byliby w stanie stworzyć</w:t>
      </w:r>
      <w:r w:rsidR="00237A28">
        <w:rPr>
          <w:rFonts w:ascii="Times New Roman" w:hAnsi="Times New Roman" w:cs="Times New Roman"/>
        </w:rPr>
        <w:t>,</w:t>
      </w:r>
      <w:r w:rsidR="0029522D" w:rsidRPr="00720A6D">
        <w:rPr>
          <w:rFonts w:ascii="Times New Roman" w:hAnsi="Times New Roman" w:cs="Times New Roman"/>
        </w:rPr>
        <w:t xml:space="preserve"> </w:t>
      </w:r>
      <w:r w:rsidR="00C931C8" w:rsidRPr="00720A6D">
        <w:rPr>
          <w:rFonts w:ascii="Times New Roman" w:hAnsi="Times New Roman" w:cs="Times New Roman"/>
        </w:rPr>
        <w:t xml:space="preserve">działając </w:t>
      </w:r>
      <w:r w:rsidR="0029522D" w:rsidRPr="00720A6D">
        <w:rPr>
          <w:rFonts w:ascii="Times New Roman" w:hAnsi="Times New Roman" w:cs="Times New Roman"/>
        </w:rPr>
        <w:t>samodzielnie.</w:t>
      </w:r>
      <w:r w:rsidR="002F22A5">
        <w:rPr>
          <w:rFonts w:ascii="Times New Roman" w:hAnsi="Times New Roman" w:cs="Times New Roman"/>
        </w:rPr>
        <w:t xml:space="preserve"> </w:t>
      </w:r>
    </w:p>
    <w:p w:rsidR="00CD1CE6" w:rsidRDefault="002F22A5" w:rsidP="00397C7B">
      <w:pPr>
        <w:jc w:val="both"/>
        <w:rPr>
          <w:rFonts w:ascii="Times New Roman" w:hAnsi="Times New Roman" w:cs="Times New Roman"/>
        </w:rPr>
      </w:pPr>
      <w:r>
        <w:rPr>
          <w:rFonts w:ascii="Times New Roman" w:hAnsi="Times New Roman" w:cs="Times New Roman"/>
        </w:rPr>
        <w:t>Artykuł podkreśla  potrzebę</w:t>
      </w:r>
      <w:r w:rsidR="00BF422B">
        <w:rPr>
          <w:rFonts w:ascii="Times New Roman" w:hAnsi="Times New Roman" w:cs="Times New Roman"/>
        </w:rPr>
        <w:t xml:space="preserve"> </w:t>
      </w:r>
      <w:r>
        <w:rPr>
          <w:rFonts w:ascii="Times New Roman" w:hAnsi="Times New Roman" w:cs="Times New Roman"/>
        </w:rPr>
        <w:t xml:space="preserve"> prowadzenia systematycznych i ukierunkowanych działań treningowych, </w:t>
      </w:r>
      <w:r w:rsidR="00D04D91">
        <w:rPr>
          <w:rFonts w:ascii="Times New Roman" w:hAnsi="Times New Roman" w:cs="Times New Roman"/>
        </w:rPr>
        <w:t xml:space="preserve">w obszarze mikro i makro organizacji, </w:t>
      </w:r>
      <w:r w:rsidR="0025683B">
        <w:rPr>
          <w:rFonts w:ascii="Times New Roman" w:hAnsi="Times New Roman" w:cs="Times New Roman"/>
        </w:rPr>
        <w:t xml:space="preserve">które </w:t>
      </w:r>
      <w:r w:rsidR="00A00871">
        <w:rPr>
          <w:rFonts w:ascii="Times New Roman" w:hAnsi="Times New Roman" w:cs="Times New Roman"/>
        </w:rPr>
        <w:t xml:space="preserve"> stają się warunkiem sin quo</w:t>
      </w:r>
      <w:r>
        <w:rPr>
          <w:rFonts w:ascii="Times New Roman" w:hAnsi="Times New Roman" w:cs="Times New Roman"/>
        </w:rPr>
        <w:t xml:space="preserve"> non poprawy relacji z </w:t>
      </w:r>
      <w:r w:rsidR="0025683B">
        <w:rPr>
          <w:rFonts w:ascii="Times New Roman" w:hAnsi="Times New Roman" w:cs="Times New Roman"/>
        </w:rPr>
        <w:t>„</w:t>
      </w:r>
      <w:r>
        <w:rPr>
          <w:rFonts w:ascii="Times New Roman" w:hAnsi="Times New Roman" w:cs="Times New Roman"/>
        </w:rPr>
        <w:t>obcymi</w:t>
      </w:r>
      <w:r w:rsidR="0025683B">
        <w:rPr>
          <w:rFonts w:ascii="Times New Roman" w:hAnsi="Times New Roman" w:cs="Times New Roman"/>
        </w:rPr>
        <w:t>”</w:t>
      </w:r>
      <w:r>
        <w:rPr>
          <w:rFonts w:ascii="Times New Roman" w:hAnsi="Times New Roman" w:cs="Times New Roman"/>
        </w:rPr>
        <w:t xml:space="preserve"> oraz wskazuje autorską propozycje w tym zakresie.</w:t>
      </w:r>
      <w:r w:rsidR="00D04D91">
        <w:rPr>
          <w:rFonts w:ascii="Times New Roman" w:hAnsi="Times New Roman" w:cs="Times New Roman"/>
        </w:rPr>
        <w:t xml:space="preserve"> </w:t>
      </w:r>
      <w:r w:rsidR="00C33CA9">
        <w:rPr>
          <w:rFonts w:ascii="Times New Roman" w:hAnsi="Times New Roman" w:cs="Times New Roman"/>
        </w:rPr>
        <w:t>Przykładowo</w:t>
      </w:r>
      <w:r w:rsidR="00B65590">
        <w:rPr>
          <w:rFonts w:ascii="Times New Roman" w:hAnsi="Times New Roman" w:cs="Times New Roman"/>
        </w:rPr>
        <w:t>,</w:t>
      </w:r>
      <w:r w:rsidR="00C33CA9">
        <w:rPr>
          <w:rFonts w:ascii="Times New Roman" w:hAnsi="Times New Roman" w:cs="Times New Roman"/>
        </w:rPr>
        <w:t xml:space="preserve"> adresatem działań treningowych mogą być </w:t>
      </w:r>
      <w:r w:rsidR="00237A28">
        <w:rPr>
          <w:rFonts w:ascii="Times New Roman" w:hAnsi="Times New Roman" w:cs="Times New Roman"/>
        </w:rPr>
        <w:t>pracownicy samorządu</w:t>
      </w:r>
      <w:r w:rsidR="00C33CA9">
        <w:rPr>
          <w:rFonts w:ascii="Times New Roman" w:hAnsi="Times New Roman" w:cs="Times New Roman"/>
        </w:rPr>
        <w:t xml:space="preserve"> terytorialne</w:t>
      </w:r>
      <w:r w:rsidR="00A00871">
        <w:rPr>
          <w:rFonts w:ascii="Times New Roman" w:hAnsi="Times New Roman" w:cs="Times New Roman"/>
        </w:rPr>
        <w:t xml:space="preserve">go czy </w:t>
      </w:r>
      <w:r w:rsidR="00237A28">
        <w:rPr>
          <w:rFonts w:ascii="Times New Roman" w:hAnsi="Times New Roman" w:cs="Times New Roman"/>
        </w:rPr>
        <w:t>organizacji</w:t>
      </w:r>
      <w:r w:rsidR="00C33CA9">
        <w:rPr>
          <w:rFonts w:ascii="Times New Roman" w:hAnsi="Times New Roman" w:cs="Times New Roman"/>
        </w:rPr>
        <w:t xml:space="preserve"> biznes</w:t>
      </w:r>
      <w:r w:rsidR="00237A28">
        <w:rPr>
          <w:rFonts w:ascii="Times New Roman" w:hAnsi="Times New Roman" w:cs="Times New Roman"/>
        </w:rPr>
        <w:t>owych</w:t>
      </w:r>
      <w:r w:rsidR="00C33CA9">
        <w:rPr>
          <w:rFonts w:ascii="Times New Roman" w:hAnsi="Times New Roman" w:cs="Times New Roman"/>
        </w:rPr>
        <w:t>.</w:t>
      </w:r>
    </w:p>
    <w:p w:rsidR="00B32DC6" w:rsidRPr="00720A6D" w:rsidRDefault="00D04D91" w:rsidP="00397C7B">
      <w:pPr>
        <w:jc w:val="both"/>
        <w:rPr>
          <w:rFonts w:ascii="Times New Roman" w:hAnsi="Times New Roman" w:cs="Times New Roman"/>
        </w:rPr>
      </w:pPr>
      <w:r>
        <w:rPr>
          <w:rFonts w:ascii="Times New Roman" w:hAnsi="Times New Roman" w:cs="Times New Roman"/>
        </w:rPr>
        <w:t xml:space="preserve">Autor </w:t>
      </w:r>
      <w:r w:rsidR="0025683B">
        <w:rPr>
          <w:rFonts w:ascii="Times New Roman" w:hAnsi="Times New Roman" w:cs="Times New Roman"/>
        </w:rPr>
        <w:t xml:space="preserve">artykułu </w:t>
      </w:r>
      <w:r>
        <w:rPr>
          <w:rFonts w:ascii="Times New Roman" w:hAnsi="Times New Roman" w:cs="Times New Roman"/>
        </w:rPr>
        <w:t>w pełni podziela stanowisko Deweya, że sztuka może przełamywać bariery międzykulturowe, pozwala „wejrzeć w inną kulturę”</w:t>
      </w:r>
      <w:r w:rsidR="00E60C93">
        <w:rPr>
          <w:rStyle w:val="Odwoanieprzypisudolnego"/>
          <w:rFonts w:ascii="Times New Roman" w:hAnsi="Times New Roman" w:cs="Times New Roman"/>
        </w:rPr>
        <w:footnoteReference w:id="1"/>
      </w:r>
      <w:r>
        <w:rPr>
          <w:rFonts w:ascii="Times New Roman" w:hAnsi="Times New Roman" w:cs="Times New Roman"/>
        </w:rPr>
        <w:t>, stąd ilustracją tekstu są dzieła malarskie.</w:t>
      </w:r>
    </w:p>
    <w:p w:rsidR="00B32DC6" w:rsidRDefault="00B32DC6"/>
    <w:p w:rsidR="00DC09C1" w:rsidRPr="002F22A5" w:rsidRDefault="00E60C93">
      <w:pPr>
        <w:rPr>
          <w:rFonts w:ascii="Times New Roman" w:hAnsi="Times New Roman" w:cs="Times New Roman"/>
          <w:b/>
        </w:rPr>
      </w:pPr>
      <w:r>
        <w:rPr>
          <w:rFonts w:ascii="Times New Roman" w:hAnsi="Times New Roman" w:cs="Times New Roman"/>
          <w:b/>
        </w:rPr>
        <w:t>Komunikacja  międzykulturowa</w:t>
      </w:r>
      <w:r w:rsidR="00D04D91">
        <w:rPr>
          <w:rFonts w:ascii="Times New Roman" w:hAnsi="Times New Roman" w:cs="Times New Roman"/>
          <w:b/>
        </w:rPr>
        <w:t xml:space="preserve"> a p</w:t>
      </w:r>
      <w:r w:rsidR="00DC09C1" w:rsidRPr="002F22A5">
        <w:rPr>
          <w:rFonts w:ascii="Times New Roman" w:hAnsi="Times New Roman" w:cs="Times New Roman"/>
          <w:b/>
        </w:rPr>
        <w:t xml:space="preserve">ojęcie </w:t>
      </w:r>
      <w:r w:rsidR="00BF422B">
        <w:rPr>
          <w:rFonts w:ascii="Times New Roman" w:hAnsi="Times New Roman" w:cs="Times New Roman"/>
          <w:b/>
        </w:rPr>
        <w:t>„</w:t>
      </w:r>
      <w:r w:rsidR="00DC09C1" w:rsidRPr="002F22A5">
        <w:rPr>
          <w:rFonts w:ascii="Times New Roman" w:hAnsi="Times New Roman" w:cs="Times New Roman"/>
          <w:b/>
        </w:rPr>
        <w:t>obcego</w:t>
      </w:r>
      <w:r w:rsidR="00BF422B">
        <w:rPr>
          <w:rFonts w:ascii="Times New Roman" w:hAnsi="Times New Roman" w:cs="Times New Roman"/>
          <w:b/>
        </w:rPr>
        <w:t xml:space="preserve">” </w:t>
      </w:r>
      <w:r w:rsidR="00DC09C1" w:rsidRPr="002F22A5">
        <w:rPr>
          <w:rFonts w:ascii="Times New Roman" w:hAnsi="Times New Roman" w:cs="Times New Roman"/>
          <w:b/>
        </w:rPr>
        <w:t xml:space="preserve"> w kulturze </w:t>
      </w:r>
    </w:p>
    <w:p w:rsidR="00D81264" w:rsidRDefault="00E00081" w:rsidP="009521FC">
      <w:pPr>
        <w:jc w:val="both"/>
        <w:rPr>
          <w:rFonts w:ascii="Times New Roman" w:hAnsi="Times New Roman" w:cs="Times New Roman"/>
        </w:rPr>
      </w:pPr>
      <w:r>
        <w:rPr>
          <w:rFonts w:ascii="Times New Roman" w:hAnsi="Times New Roman" w:cs="Times New Roman"/>
        </w:rPr>
        <w:t xml:space="preserve">     </w:t>
      </w:r>
      <w:r w:rsidR="00315915">
        <w:rPr>
          <w:rFonts w:ascii="Times New Roman" w:hAnsi="Times New Roman" w:cs="Times New Roman"/>
        </w:rPr>
        <w:t>Komunikacja międzykulturowa jest pojęciem na tyle szerokim, by objąć nim kontakty pomiędzy Polakami a Rosjanami, przedstawicielami religii chrześcijańskiej i muzułmanami, mężczyznami i ko</w:t>
      </w:r>
      <w:r w:rsidR="007453AC">
        <w:rPr>
          <w:rFonts w:ascii="Times New Roman" w:hAnsi="Times New Roman" w:cs="Times New Roman"/>
        </w:rPr>
        <w:t xml:space="preserve">bietami, heteroseksualistami a </w:t>
      </w:r>
      <w:r w:rsidR="00315915">
        <w:rPr>
          <w:rFonts w:ascii="Times New Roman" w:hAnsi="Times New Roman" w:cs="Times New Roman"/>
        </w:rPr>
        <w:t xml:space="preserve"> transseksualistami, a nawet relacje p</w:t>
      </w:r>
      <w:r w:rsidR="00BF422B">
        <w:rPr>
          <w:rFonts w:ascii="Times New Roman" w:hAnsi="Times New Roman" w:cs="Times New Roman"/>
        </w:rPr>
        <w:t xml:space="preserve">ojawiające się wówczas, gdy  nie dawno przyjęty </w:t>
      </w:r>
      <w:r w:rsidR="00315915">
        <w:rPr>
          <w:rFonts w:ascii="Times New Roman" w:hAnsi="Times New Roman" w:cs="Times New Roman"/>
        </w:rPr>
        <w:t xml:space="preserve"> pracownik podejmuje prace. </w:t>
      </w:r>
      <w:proofErr w:type="spellStart"/>
      <w:r w:rsidR="00315915">
        <w:rPr>
          <w:rFonts w:ascii="Times New Roman" w:hAnsi="Times New Roman" w:cs="Times New Roman"/>
        </w:rPr>
        <w:t>Mele</w:t>
      </w:r>
      <w:r w:rsidR="007453AC">
        <w:rPr>
          <w:rFonts w:ascii="Times New Roman" w:hAnsi="Times New Roman" w:cs="Times New Roman"/>
        </w:rPr>
        <w:t>tzke</w:t>
      </w:r>
      <w:proofErr w:type="spellEnd"/>
      <w:r w:rsidR="007453AC">
        <w:rPr>
          <w:rFonts w:ascii="Times New Roman" w:hAnsi="Times New Roman" w:cs="Times New Roman"/>
        </w:rPr>
        <w:t xml:space="preserve"> definiuje to zjawisko jako: „</w:t>
      </w:r>
      <w:r w:rsidR="00315915">
        <w:rPr>
          <w:rFonts w:ascii="Times New Roman" w:hAnsi="Times New Roman" w:cs="Times New Roman"/>
        </w:rPr>
        <w:t xml:space="preserve"> proces wymiany myśli i znaczeń</w:t>
      </w:r>
      <w:r w:rsidR="007453AC">
        <w:rPr>
          <w:rFonts w:ascii="Times New Roman" w:hAnsi="Times New Roman" w:cs="Times New Roman"/>
        </w:rPr>
        <w:t xml:space="preserve"> pomiędzy ludźmi reprezentującymi różne kultury”</w:t>
      </w:r>
      <w:r w:rsidR="00D81264">
        <w:rPr>
          <w:rStyle w:val="Odwoanieprzypisudolnego"/>
          <w:rFonts w:ascii="Times New Roman" w:hAnsi="Times New Roman" w:cs="Times New Roman"/>
        </w:rPr>
        <w:footnoteReference w:id="2"/>
      </w:r>
      <w:r w:rsidR="007453AC">
        <w:rPr>
          <w:rFonts w:ascii="Times New Roman" w:hAnsi="Times New Roman" w:cs="Times New Roman"/>
        </w:rPr>
        <w:t>.</w:t>
      </w:r>
    </w:p>
    <w:p w:rsidR="00553D99" w:rsidRPr="002F22A5" w:rsidRDefault="00DC09C1" w:rsidP="009521FC">
      <w:pPr>
        <w:jc w:val="both"/>
        <w:rPr>
          <w:rFonts w:ascii="Times New Roman" w:hAnsi="Times New Roman" w:cs="Times New Roman"/>
        </w:rPr>
      </w:pPr>
      <w:r w:rsidRPr="002F22A5">
        <w:rPr>
          <w:rFonts w:ascii="Times New Roman" w:hAnsi="Times New Roman" w:cs="Times New Roman"/>
        </w:rPr>
        <w:lastRenderedPageBreak/>
        <w:t>Do zrozumienia  procesu komunikacji międzykulturowej niezbędne jest dostrzeżenie, że ludzie stojąc w obliczu ró</w:t>
      </w:r>
      <w:r w:rsidR="00D81264">
        <w:rPr>
          <w:rFonts w:ascii="Times New Roman" w:hAnsi="Times New Roman" w:cs="Times New Roman"/>
        </w:rPr>
        <w:t>żnic kulturowych mają tendencję</w:t>
      </w:r>
      <w:r w:rsidRPr="002F22A5">
        <w:rPr>
          <w:rFonts w:ascii="Times New Roman" w:hAnsi="Times New Roman" w:cs="Times New Roman"/>
        </w:rPr>
        <w:t xml:space="preserve">, by traktować </w:t>
      </w:r>
      <w:r w:rsidR="00F707BC" w:rsidRPr="002F22A5">
        <w:rPr>
          <w:rFonts w:ascii="Times New Roman" w:hAnsi="Times New Roman" w:cs="Times New Roman"/>
        </w:rPr>
        <w:t xml:space="preserve">osobę z innej grupy jako </w:t>
      </w:r>
      <w:r w:rsidR="00BF422B">
        <w:rPr>
          <w:rFonts w:ascii="Times New Roman" w:hAnsi="Times New Roman" w:cs="Times New Roman"/>
        </w:rPr>
        <w:t>„</w:t>
      </w:r>
      <w:r w:rsidR="00F707BC" w:rsidRPr="002F22A5">
        <w:rPr>
          <w:rFonts w:ascii="Times New Roman" w:hAnsi="Times New Roman" w:cs="Times New Roman"/>
        </w:rPr>
        <w:t>obcego</w:t>
      </w:r>
      <w:r w:rsidR="00BF422B">
        <w:rPr>
          <w:rFonts w:ascii="Times New Roman" w:hAnsi="Times New Roman" w:cs="Times New Roman"/>
        </w:rPr>
        <w:t>”</w:t>
      </w:r>
      <w:r w:rsidR="00F707BC" w:rsidRPr="002F22A5">
        <w:rPr>
          <w:rFonts w:ascii="Times New Roman" w:hAnsi="Times New Roman" w:cs="Times New Roman"/>
        </w:rPr>
        <w:t xml:space="preserve">. </w:t>
      </w:r>
    </w:p>
    <w:p w:rsidR="009521FC" w:rsidRPr="002F22A5" w:rsidRDefault="00F707BC" w:rsidP="009521FC">
      <w:pPr>
        <w:jc w:val="both"/>
        <w:rPr>
          <w:rFonts w:ascii="Times New Roman" w:hAnsi="Times New Roman" w:cs="Times New Roman"/>
        </w:rPr>
      </w:pPr>
      <w:r w:rsidRPr="002F22A5">
        <w:rPr>
          <w:rFonts w:ascii="Times New Roman" w:hAnsi="Times New Roman" w:cs="Times New Roman"/>
        </w:rPr>
        <w:t xml:space="preserve">Termin </w:t>
      </w:r>
      <w:r w:rsidR="00D81264">
        <w:rPr>
          <w:rFonts w:ascii="Times New Roman" w:hAnsi="Times New Roman" w:cs="Times New Roman"/>
        </w:rPr>
        <w:t>„</w:t>
      </w:r>
      <w:r w:rsidRPr="002F22A5">
        <w:rPr>
          <w:rFonts w:ascii="Times New Roman" w:hAnsi="Times New Roman" w:cs="Times New Roman"/>
        </w:rPr>
        <w:t>obcy</w:t>
      </w:r>
      <w:r w:rsidR="00D81264">
        <w:rPr>
          <w:rFonts w:ascii="Times New Roman" w:hAnsi="Times New Roman" w:cs="Times New Roman"/>
        </w:rPr>
        <w:t>”</w:t>
      </w:r>
      <w:r w:rsidRPr="002F22A5">
        <w:rPr>
          <w:rFonts w:ascii="Times New Roman" w:hAnsi="Times New Roman" w:cs="Times New Roman"/>
        </w:rPr>
        <w:t xml:space="preserve"> jest wieloznaczny, może odnosić się do obcokrajowców, </w:t>
      </w:r>
      <w:r w:rsidR="00553D99" w:rsidRPr="002F22A5">
        <w:rPr>
          <w:rFonts w:ascii="Times New Roman" w:hAnsi="Times New Roman" w:cs="Times New Roman"/>
        </w:rPr>
        <w:t xml:space="preserve">homoseksualistów, wyznających inna religię, </w:t>
      </w:r>
      <w:r w:rsidRPr="002F22A5">
        <w:rPr>
          <w:rFonts w:ascii="Times New Roman" w:hAnsi="Times New Roman" w:cs="Times New Roman"/>
        </w:rPr>
        <w:t>outsiderów, zachowujących się czy ubierających odmiennie od nas</w:t>
      </w:r>
      <w:r w:rsidR="006E32B9" w:rsidRPr="002F22A5">
        <w:rPr>
          <w:rFonts w:ascii="Times New Roman" w:hAnsi="Times New Roman" w:cs="Times New Roman"/>
        </w:rPr>
        <w:t>, każdego kto nie jest nam znany.</w:t>
      </w:r>
      <w:r w:rsidR="00553D99" w:rsidRPr="002F22A5">
        <w:rPr>
          <w:rFonts w:ascii="Times New Roman" w:hAnsi="Times New Roman" w:cs="Times New Roman"/>
        </w:rPr>
        <w:t xml:space="preserve"> Mimo wieloznaczności poję</w:t>
      </w:r>
      <w:r w:rsidR="006E32B9" w:rsidRPr="002F22A5">
        <w:rPr>
          <w:rFonts w:ascii="Times New Roman" w:hAnsi="Times New Roman" w:cs="Times New Roman"/>
        </w:rPr>
        <w:t xml:space="preserve">cie </w:t>
      </w:r>
      <w:r w:rsidR="00553D99" w:rsidRPr="002F22A5">
        <w:rPr>
          <w:rFonts w:ascii="Times New Roman" w:hAnsi="Times New Roman" w:cs="Times New Roman"/>
        </w:rPr>
        <w:t>obcego pozostaje jednym z najważ</w:t>
      </w:r>
      <w:r w:rsidR="006E32B9" w:rsidRPr="002F22A5">
        <w:rPr>
          <w:rFonts w:ascii="Times New Roman" w:hAnsi="Times New Roman" w:cs="Times New Roman"/>
        </w:rPr>
        <w:t>niejs</w:t>
      </w:r>
      <w:r w:rsidR="00553D99" w:rsidRPr="002F22A5">
        <w:rPr>
          <w:rFonts w:ascii="Times New Roman" w:hAnsi="Times New Roman" w:cs="Times New Roman"/>
        </w:rPr>
        <w:t>zych narzę</w:t>
      </w:r>
      <w:r w:rsidR="006E32B9" w:rsidRPr="002F22A5">
        <w:rPr>
          <w:rFonts w:ascii="Times New Roman" w:hAnsi="Times New Roman" w:cs="Times New Roman"/>
        </w:rPr>
        <w:t>dzi socjologiczny</w:t>
      </w:r>
      <w:r w:rsidR="00553D99" w:rsidRPr="002F22A5">
        <w:rPr>
          <w:rFonts w:ascii="Times New Roman" w:hAnsi="Times New Roman" w:cs="Times New Roman"/>
        </w:rPr>
        <w:t>ch</w:t>
      </w:r>
      <w:r w:rsidR="00BF422B">
        <w:rPr>
          <w:rFonts w:ascii="Times New Roman" w:hAnsi="Times New Roman" w:cs="Times New Roman"/>
        </w:rPr>
        <w:t>,</w:t>
      </w:r>
      <w:r w:rsidR="00553D99" w:rsidRPr="002F22A5">
        <w:rPr>
          <w:rFonts w:ascii="Times New Roman" w:hAnsi="Times New Roman" w:cs="Times New Roman"/>
        </w:rPr>
        <w:t xml:space="preserve">  używanych w analizie procesó</w:t>
      </w:r>
      <w:r w:rsidR="006E32B9" w:rsidRPr="002F22A5">
        <w:rPr>
          <w:rFonts w:ascii="Times New Roman" w:hAnsi="Times New Roman" w:cs="Times New Roman"/>
        </w:rPr>
        <w:t>w s</w:t>
      </w:r>
      <w:r w:rsidR="00C931C8" w:rsidRPr="002F22A5">
        <w:rPr>
          <w:rFonts w:ascii="Times New Roman" w:hAnsi="Times New Roman" w:cs="Times New Roman"/>
        </w:rPr>
        <w:t xml:space="preserve">połecznych zachodzących </w:t>
      </w:r>
      <w:r w:rsidR="006E32B9" w:rsidRPr="002F22A5">
        <w:rPr>
          <w:rFonts w:ascii="Times New Roman" w:hAnsi="Times New Roman" w:cs="Times New Roman"/>
        </w:rPr>
        <w:t xml:space="preserve"> w świadomości i w grupach, kt</w:t>
      </w:r>
      <w:r w:rsidR="001D585E" w:rsidRPr="002F22A5">
        <w:rPr>
          <w:rFonts w:ascii="Times New Roman" w:hAnsi="Times New Roman" w:cs="Times New Roman"/>
        </w:rPr>
        <w:t>óre stają w obliczu nowych porzą</w:t>
      </w:r>
      <w:r w:rsidR="006E32B9" w:rsidRPr="002F22A5">
        <w:rPr>
          <w:rFonts w:ascii="Times New Roman" w:hAnsi="Times New Roman" w:cs="Times New Roman"/>
        </w:rPr>
        <w:t xml:space="preserve">dków społecznych </w:t>
      </w:r>
      <w:r w:rsidR="00CD1CE6">
        <w:rPr>
          <w:rStyle w:val="Odwoanieprzypisudolnego"/>
          <w:rFonts w:ascii="Times New Roman" w:hAnsi="Times New Roman" w:cs="Times New Roman"/>
        </w:rPr>
        <w:footnoteReference w:id="3"/>
      </w:r>
      <w:r w:rsidR="00CD1CE6">
        <w:rPr>
          <w:rFonts w:ascii="Times New Roman" w:hAnsi="Times New Roman" w:cs="Times New Roman"/>
        </w:rPr>
        <w:t>.</w:t>
      </w:r>
      <w:r w:rsidR="006E32B9" w:rsidRPr="002F22A5">
        <w:rPr>
          <w:rFonts w:ascii="Times New Roman" w:hAnsi="Times New Roman" w:cs="Times New Roman"/>
        </w:rPr>
        <w:t xml:space="preserve"> </w:t>
      </w:r>
    </w:p>
    <w:p w:rsidR="00BF422B" w:rsidRDefault="00BF422B" w:rsidP="009521FC">
      <w:pPr>
        <w:jc w:val="both"/>
        <w:rPr>
          <w:rFonts w:ascii="Times New Roman" w:hAnsi="Times New Roman" w:cs="Times New Roman"/>
        </w:rPr>
      </w:pPr>
      <w:r>
        <w:rPr>
          <w:rFonts w:ascii="Times New Roman" w:hAnsi="Times New Roman" w:cs="Times New Roman"/>
        </w:rPr>
        <w:t>„</w:t>
      </w:r>
      <w:r w:rsidR="009521FC" w:rsidRPr="002F22A5">
        <w:rPr>
          <w:rFonts w:ascii="Times New Roman" w:hAnsi="Times New Roman" w:cs="Times New Roman"/>
        </w:rPr>
        <w:t>Obcy</w:t>
      </w:r>
      <w:r>
        <w:rPr>
          <w:rFonts w:ascii="Times New Roman" w:hAnsi="Times New Roman" w:cs="Times New Roman"/>
        </w:rPr>
        <w:t>”</w:t>
      </w:r>
      <w:r w:rsidR="009521FC" w:rsidRPr="002F22A5">
        <w:rPr>
          <w:rFonts w:ascii="Times New Roman" w:hAnsi="Times New Roman" w:cs="Times New Roman"/>
        </w:rPr>
        <w:t xml:space="preserve"> nie posiadają wiedzy koniecznej do pełnego zrozumienia n</w:t>
      </w:r>
      <w:r w:rsidR="00826FF6" w:rsidRPr="002F22A5">
        <w:rPr>
          <w:rFonts w:ascii="Times New Roman" w:hAnsi="Times New Roman" w:cs="Times New Roman"/>
        </w:rPr>
        <w:t>owego środowiska oraz stylu komu</w:t>
      </w:r>
      <w:r w:rsidR="009521FC" w:rsidRPr="002F22A5">
        <w:rPr>
          <w:rFonts w:ascii="Times New Roman" w:hAnsi="Times New Roman" w:cs="Times New Roman"/>
        </w:rPr>
        <w:t>nikacji znajdujących się w nim ludzi. Z kolei członkowie grupy</w:t>
      </w:r>
      <w:r w:rsidR="001D585E" w:rsidRPr="002F22A5">
        <w:rPr>
          <w:rFonts w:ascii="Times New Roman" w:hAnsi="Times New Roman" w:cs="Times New Roman"/>
        </w:rPr>
        <w:t xml:space="preserve">, </w:t>
      </w:r>
      <w:r w:rsidR="009521FC" w:rsidRPr="002F22A5">
        <w:rPr>
          <w:rFonts w:ascii="Times New Roman" w:hAnsi="Times New Roman" w:cs="Times New Roman"/>
        </w:rPr>
        <w:t xml:space="preserve"> w której pojawiają się </w:t>
      </w:r>
      <w:r>
        <w:rPr>
          <w:rFonts w:ascii="Times New Roman" w:hAnsi="Times New Roman" w:cs="Times New Roman"/>
        </w:rPr>
        <w:t>„</w:t>
      </w:r>
      <w:r w:rsidR="00553D99" w:rsidRPr="002F22A5">
        <w:rPr>
          <w:rFonts w:ascii="Times New Roman" w:hAnsi="Times New Roman" w:cs="Times New Roman"/>
        </w:rPr>
        <w:t>obcy</w:t>
      </w:r>
      <w:r>
        <w:rPr>
          <w:rFonts w:ascii="Times New Roman" w:hAnsi="Times New Roman" w:cs="Times New Roman"/>
        </w:rPr>
        <w:t>”</w:t>
      </w:r>
      <w:r w:rsidR="00553D99" w:rsidRPr="002F22A5">
        <w:rPr>
          <w:rFonts w:ascii="Times New Roman" w:hAnsi="Times New Roman" w:cs="Times New Roman"/>
        </w:rPr>
        <w:t xml:space="preserve">, </w:t>
      </w:r>
      <w:r w:rsidR="009521FC" w:rsidRPr="002F22A5">
        <w:rPr>
          <w:rFonts w:ascii="Times New Roman" w:hAnsi="Times New Roman" w:cs="Times New Roman"/>
        </w:rPr>
        <w:t xml:space="preserve">nic nie wiedzą o poszczególnych </w:t>
      </w:r>
      <w:r>
        <w:rPr>
          <w:rFonts w:ascii="Times New Roman" w:hAnsi="Times New Roman" w:cs="Times New Roman"/>
        </w:rPr>
        <w:t>„</w:t>
      </w:r>
      <w:r w:rsidR="009521FC" w:rsidRPr="002F22A5">
        <w:rPr>
          <w:rFonts w:ascii="Times New Roman" w:hAnsi="Times New Roman" w:cs="Times New Roman"/>
        </w:rPr>
        <w:t>obcych</w:t>
      </w:r>
      <w:r>
        <w:rPr>
          <w:rFonts w:ascii="Times New Roman" w:hAnsi="Times New Roman" w:cs="Times New Roman"/>
        </w:rPr>
        <w:t>”</w:t>
      </w:r>
      <w:r w:rsidR="009521FC" w:rsidRPr="002F22A5">
        <w:rPr>
          <w:rFonts w:ascii="Times New Roman" w:hAnsi="Times New Roman" w:cs="Times New Roman"/>
        </w:rPr>
        <w:t xml:space="preserve"> , mimo, że mogą mieć pewne informacje na temat kultur z których oni przybywają.  Brak informacji o poszczególnych obcych </w:t>
      </w:r>
      <w:r w:rsidR="00553D99" w:rsidRPr="002F22A5">
        <w:rPr>
          <w:rFonts w:ascii="Times New Roman" w:hAnsi="Times New Roman" w:cs="Times New Roman"/>
        </w:rPr>
        <w:t xml:space="preserve">, powoduje, że nasze początkowe wyobrażenie o nich ma charakter stereotypowy. Obcy klasyfikowani są na podstawie jakichkolwiek </w:t>
      </w:r>
      <w:r w:rsidR="004D785A" w:rsidRPr="002F22A5">
        <w:rPr>
          <w:rFonts w:ascii="Times New Roman" w:hAnsi="Times New Roman" w:cs="Times New Roman"/>
        </w:rPr>
        <w:t xml:space="preserve">zrozumiałych i dostępnych oraz </w:t>
      </w:r>
      <w:r w:rsidR="00553D99" w:rsidRPr="002F22A5">
        <w:rPr>
          <w:rFonts w:ascii="Times New Roman" w:hAnsi="Times New Roman" w:cs="Times New Roman"/>
        </w:rPr>
        <w:t xml:space="preserve"> zazwyczaj nieuporządkowanych informacji. Jeśli jedyna posiadana informacja mówi o tym z jakiej kultury się wywodzą, będzie ona warunkowała nasze początkowe </w:t>
      </w:r>
      <w:r w:rsidR="004D785A" w:rsidRPr="002F22A5">
        <w:rPr>
          <w:rFonts w:ascii="Times New Roman" w:hAnsi="Times New Roman" w:cs="Times New Roman"/>
        </w:rPr>
        <w:t>doznania.</w:t>
      </w:r>
      <w:r w:rsidR="00475209" w:rsidRPr="002F22A5">
        <w:rPr>
          <w:rFonts w:ascii="Times New Roman" w:hAnsi="Times New Roman" w:cs="Times New Roman"/>
        </w:rPr>
        <w:t xml:space="preserve"> </w:t>
      </w:r>
      <w:r>
        <w:rPr>
          <w:rFonts w:ascii="Times New Roman" w:hAnsi="Times New Roman" w:cs="Times New Roman"/>
        </w:rPr>
        <w:t>„</w:t>
      </w:r>
      <w:r w:rsidR="00475209" w:rsidRPr="002F22A5">
        <w:rPr>
          <w:rFonts w:ascii="Times New Roman" w:hAnsi="Times New Roman" w:cs="Times New Roman"/>
        </w:rPr>
        <w:t>Obcy</w:t>
      </w:r>
      <w:r>
        <w:rPr>
          <w:rFonts w:ascii="Times New Roman" w:hAnsi="Times New Roman" w:cs="Times New Roman"/>
        </w:rPr>
        <w:t>” według  naszego postrzegania</w:t>
      </w:r>
      <w:r w:rsidR="00475209" w:rsidRPr="002F22A5">
        <w:rPr>
          <w:rFonts w:ascii="Times New Roman" w:hAnsi="Times New Roman" w:cs="Times New Roman"/>
        </w:rPr>
        <w:t xml:space="preserve">  to  osoby, </w:t>
      </w:r>
      <w:r>
        <w:rPr>
          <w:rFonts w:ascii="Times New Roman" w:hAnsi="Times New Roman" w:cs="Times New Roman"/>
        </w:rPr>
        <w:t xml:space="preserve"> </w:t>
      </w:r>
      <w:r w:rsidR="00475209" w:rsidRPr="002F22A5">
        <w:rPr>
          <w:rFonts w:ascii="Times New Roman" w:hAnsi="Times New Roman" w:cs="Times New Roman"/>
        </w:rPr>
        <w:t xml:space="preserve">które są od nas różne </w:t>
      </w:r>
      <w:r>
        <w:rPr>
          <w:rFonts w:ascii="Times New Roman" w:hAnsi="Times New Roman" w:cs="Times New Roman"/>
        </w:rPr>
        <w:t xml:space="preserve">i </w:t>
      </w:r>
      <w:r w:rsidR="00475209" w:rsidRPr="002F22A5">
        <w:rPr>
          <w:rFonts w:ascii="Times New Roman" w:hAnsi="Times New Roman" w:cs="Times New Roman"/>
        </w:rPr>
        <w:t>są nam nie znane. Obcość jest zjawiskiem zależnym od kontekstu, ocena  obcego jest określana w odniesieniu do grupy  gospodarza,   lokalnej</w:t>
      </w:r>
      <w:r w:rsidR="00B76229">
        <w:rPr>
          <w:rFonts w:ascii="Times New Roman" w:hAnsi="Times New Roman" w:cs="Times New Roman"/>
        </w:rPr>
        <w:t xml:space="preserve">, </w:t>
      </w:r>
      <w:r w:rsidR="00475209" w:rsidRPr="002F22A5">
        <w:rPr>
          <w:rFonts w:ascii="Times New Roman" w:hAnsi="Times New Roman" w:cs="Times New Roman"/>
        </w:rPr>
        <w:t xml:space="preserve"> narodowej czy jakiejkolwiek, która znamy. </w:t>
      </w:r>
    </w:p>
    <w:p w:rsidR="0031225C" w:rsidRPr="002F22A5" w:rsidRDefault="00475209" w:rsidP="009521FC">
      <w:pPr>
        <w:jc w:val="both"/>
        <w:rPr>
          <w:rFonts w:ascii="Times New Roman" w:hAnsi="Times New Roman" w:cs="Times New Roman"/>
        </w:rPr>
      </w:pPr>
      <w:r w:rsidRPr="002F22A5">
        <w:rPr>
          <w:rFonts w:ascii="Times New Roman" w:hAnsi="Times New Roman" w:cs="Times New Roman"/>
        </w:rPr>
        <w:t xml:space="preserve">Obcym jest osobna z Polski odwiedzająca inny kraj, jak i przybysz z </w:t>
      </w:r>
      <w:r w:rsidR="001D585E" w:rsidRPr="002F22A5">
        <w:rPr>
          <w:rFonts w:ascii="Times New Roman" w:hAnsi="Times New Roman" w:cs="Times New Roman"/>
        </w:rPr>
        <w:t>Rosji  do Polski.  Czarnoskó</w:t>
      </w:r>
      <w:r w:rsidRPr="002F22A5">
        <w:rPr>
          <w:rFonts w:ascii="Times New Roman" w:hAnsi="Times New Roman" w:cs="Times New Roman"/>
        </w:rPr>
        <w:t xml:space="preserve">ry nauczyciel uczący w szkole, </w:t>
      </w:r>
      <w:r w:rsidR="001D585E" w:rsidRPr="002F22A5">
        <w:rPr>
          <w:rFonts w:ascii="Times New Roman" w:hAnsi="Times New Roman" w:cs="Times New Roman"/>
        </w:rPr>
        <w:t xml:space="preserve">uchodźca islamski z Syrii, fan drużyny Legii  znajdujący się na stadionie Lecha, ateista dzielący się swoimi poglądami, homoseksualista próbujący ułożyć sobie życie czy liberał, który znalazł się otoczeniu skrajnych konserwatystów – wszystko to przykłady </w:t>
      </w:r>
      <w:r w:rsidR="00BF422B">
        <w:rPr>
          <w:rFonts w:ascii="Times New Roman" w:hAnsi="Times New Roman" w:cs="Times New Roman"/>
        </w:rPr>
        <w:t>„</w:t>
      </w:r>
      <w:r w:rsidR="001D585E" w:rsidRPr="002F22A5">
        <w:rPr>
          <w:rFonts w:ascii="Times New Roman" w:hAnsi="Times New Roman" w:cs="Times New Roman"/>
        </w:rPr>
        <w:t>obcych</w:t>
      </w:r>
      <w:r w:rsidR="00BF422B">
        <w:rPr>
          <w:rFonts w:ascii="Times New Roman" w:hAnsi="Times New Roman" w:cs="Times New Roman"/>
        </w:rPr>
        <w:t>”</w:t>
      </w:r>
      <w:r w:rsidR="001D585E" w:rsidRPr="002F22A5">
        <w:rPr>
          <w:rFonts w:ascii="Times New Roman" w:hAnsi="Times New Roman" w:cs="Times New Roman"/>
        </w:rPr>
        <w:t>. Reasumując,</w:t>
      </w:r>
      <w:r w:rsidR="00BF422B">
        <w:rPr>
          <w:rFonts w:ascii="Times New Roman" w:hAnsi="Times New Roman" w:cs="Times New Roman"/>
        </w:rPr>
        <w:t xml:space="preserve"> </w:t>
      </w:r>
      <w:r w:rsidR="001D585E" w:rsidRPr="002F22A5">
        <w:rPr>
          <w:rFonts w:ascii="Times New Roman" w:hAnsi="Times New Roman" w:cs="Times New Roman"/>
        </w:rPr>
        <w:t xml:space="preserve"> jako obcego określamy</w:t>
      </w:r>
      <w:r w:rsidR="00541B69">
        <w:rPr>
          <w:rFonts w:ascii="Times New Roman" w:hAnsi="Times New Roman" w:cs="Times New Roman"/>
        </w:rPr>
        <w:t>:</w:t>
      </w:r>
      <w:r w:rsidR="001D585E" w:rsidRPr="002F22A5">
        <w:rPr>
          <w:rFonts w:ascii="Times New Roman" w:hAnsi="Times New Roman" w:cs="Times New Roman"/>
        </w:rPr>
        <w:t xml:space="preserve"> </w:t>
      </w:r>
      <w:r w:rsidR="00541B69">
        <w:rPr>
          <w:rFonts w:ascii="Times New Roman" w:hAnsi="Times New Roman" w:cs="Times New Roman"/>
        </w:rPr>
        <w:t>„</w:t>
      </w:r>
      <w:r w:rsidR="001D585E" w:rsidRPr="002F22A5">
        <w:rPr>
          <w:rFonts w:ascii="Times New Roman" w:hAnsi="Times New Roman" w:cs="Times New Roman"/>
        </w:rPr>
        <w:t>każdą osobę , która wchodzi w nieznane jej środowisko</w:t>
      </w:r>
      <w:r w:rsidR="00A00871">
        <w:rPr>
          <w:rStyle w:val="Odwoanieprzypisudolnego"/>
          <w:rFonts w:ascii="Times New Roman" w:hAnsi="Times New Roman" w:cs="Times New Roman"/>
        </w:rPr>
        <w:footnoteReference w:id="4"/>
      </w:r>
      <w:r w:rsidR="00541B69">
        <w:rPr>
          <w:rFonts w:ascii="Times New Roman" w:hAnsi="Times New Roman" w:cs="Times New Roman"/>
        </w:rPr>
        <w:t>”.</w:t>
      </w:r>
    </w:p>
    <w:p w:rsidR="000B64D9" w:rsidRDefault="0031225C" w:rsidP="00CC52C6">
      <w:pPr>
        <w:jc w:val="both"/>
        <w:rPr>
          <w:rFonts w:ascii="Times New Roman" w:hAnsi="Times New Roman" w:cs="Times New Roman"/>
        </w:rPr>
      </w:pPr>
      <w:r w:rsidRPr="002F22A5">
        <w:rPr>
          <w:rFonts w:ascii="Times New Roman" w:hAnsi="Times New Roman" w:cs="Times New Roman"/>
        </w:rPr>
        <w:lastRenderedPageBreak/>
        <w:t>To</w:t>
      </w:r>
      <w:r w:rsidR="001D585E" w:rsidRPr="002F22A5">
        <w:rPr>
          <w:rFonts w:ascii="Times New Roman" w:hAnsi="Times New Roman" w:cs="Times New Roman"/>
        </w:rPr>
        <w:t xml:space="preserve"> również ktoś, kogo się obawia</w:t>
      </w:r>
      <w:r w:rsidRPr="002F22A5">
        <w:rPr>
          <w:rFonts w:ascii="Times New Roman" w:hAnsi="Times New Roman" w:cs="Times New Roman"/>
        </w:rPr>
        <w:t xml:space="preserve">my, postrzegamy jako opozycjonistę </w:t>
      </w:r>
      <w:r w:rsidR="001D585E" w:rsidRPr="002F22A5">
        <w:rPr>
          <w:rFonts w:ascii="Times New Roman" w:hAnsi="Times New Roman" w:cs="Times New Roman"/>
        </w:rPr>
        <w:t xml:space="preserve"> lu</w:t>
      </w:r>
      <w:r w:rsidRPr="002F22A5">
        <w:rPr>
          <w:rFonts w:ascii="Times New Roman" w:hAnsi="Times New Roman" w:cs="Times New Roman"/>
        </w:rPr>
        <w:t>b</w:t>
      </w:r>
      <w:r w:rsidR="001D585E" w:rsidRPr="002F22A5">
        <w:rPr>
          <w:rFonts w:ascii="Times New Roman" w:hAnsi="Times New Roman" w:cs="Times New Roman"/>
        </w:rPr>
        <w:t xml:space="preserve"> wroga.</w:t>
      </w:r>
      <w:r w:rsidRPr="002F22A5">
        <w:rPr>
          <w:rFonts w:ascii="Times New Roman" w:hAnsi="Times New Roman" w:cs="Times New Roman"/>
        </w:rPr>
        <w:t xml:space="preserve"> Wrogość jest szczególnym przypadkiem traktowania obcości, ponieważ oprócz uczucia odrębności, pojawia się  wyraźne negatywne zabarwienie emocjonalne. </w:t>
      </w:r>
      <w:r w:rsidR="00BF422B">
        <w:rPr>
          <w:rFonts w:ascii="Times New Roman" w:hAnsi="Times New Roman" w:cs="Times New Roman"/>
        </w:rPr>
        <w:t>„</w:t>
      </w:r>
      <w:r w:rsidRPr="002F22A5">
        <w:rPr>
          <w:rFonts w:ascii="Times New Roman" w:hAnsi="Times New Roman" w:cs="Times New Roman"/>
        </w:rPr>
        <w:t>Inność</w:t>
      </w:r>
      <w:r w:rsidR="00BF422B">
        <w:rPr>
          <w:rFonts w:ascii="Times New Roman" w:hAnsi="Times New Roman" w:cs="Times New Roman"/>
        </w:rPr>
        <w:t>”</w:t>
      </w:r>
      <w:r w:rsidRPr="002F22A5">
        <w:rPr>
          <w:rFonts w:ascii="Times New Roman" w:hAnsi="Times New Roman" w:cs="Times New Roman"/>
        </w:rPr>
        <w:t xml:space="preserve"> podparta negatywnymi emocjami może wywoływać zachowania nakierowane na zwalczanie  opozycjonisty. </w:t>
      </w:r>
    </w:p>
    <w:p w:rsidR="000B64D9" w:rsidRPr="000B64D9" w:rsidRDefault="00CC52C6" w:rsidP="00CC52C6">
      <w:pPr>
        <w:jc w:val="both"/>
        <w:rPr>
          <w:rFonts w:ascii="Times New Roman" w:hAnsi="Times New Roman" w:cs="Times New Roman"/>
        </w:rPr>
      </w:pPr>
      <w:r w:rsidRPr="00CC52C6">
        <w:rPr>
          <w:rFonts w:ascii="Times New Roman" w:hAnsi="Times New Roman" w:cs="Times New Roman"/>
        </w:rPr>
        <w:t>Inny</w:t>
      </w:r>
      <w:r w:rsidR="00BF422B">
        <w:rPr>
          <w:rFonts w:ascii="Times New Roman" w:hAnsi="Times New Roman" w:cs="Times New Roman"/>
        </w:rPr>
        <w:t xml:space="preserve"> „obcy”</w:t>
      </w:r>
      <w:r w:rsidRPr="00CC52C6">
        <w:rPr>
          <w:rFonts w:ascii="Times New Roman" w:hAnsi="Times New Roman" w:cs="Times New Roman"/>
        </w:rPr>
        <w:t xml:space="preserve"> jest </w:t>
      </w:r>
      <w:r w:rsidR="005D39B4">
        <w:rPr>
          <w:rFonts w:ascii="Times New Roman" w:hAnsi="Times New Roman" w:cs="Times New Roman"/>
        </w:rPr>
        <w:t xml:space="preserve">w obecnie </w:t>
      </w:r>
      <w:r w:rsidRPr="00CC52C6">
        <w:rPr>
          <w:rFonts w:ascii="Times New Roman" w:hAnsi="Times New Roman" w:cs="Times New Roman"/>
        </w:rPr>
        <w:t xml:space="preserve">problemem wewnętrznym kultury europejskiej, </w:t>
      </w:r>
      <w:r w:rsidR="00CD632D">
        <w:rPr>
          <w:rFonts w:ascii="Times New Roman" w:hAnsi="Times New Roman" w:cs="Times New Roman"/>
        </w:rPr>
        <w:t xml:space="preserve">a zarazem </w:t>
      </w:r>
      <w:r w:rsidRPr="00CC52C6">
        <w:rPr>
          <w:rFonts w:ascii="Times New Roman" w:hAnsi="Times New Roman" w:cs="Times New Roman"/>
        </w:rPr>
        <w:t xml:space="preserve">problemem </w:t>
      </w:r>
      <w:r w:rsidR="009A2357">
        <w:rPr>
          <w:rFonts w:ascii="Times New Roman" w:hAnsi="Times New Roman" w:cs="Times New Roman"/>
        </w:rPr>
        <w:t xml:space="preserve">moralnym i </w:t>
      </w:r>
      <w:r w:rsidRPr="00CC52C6">
        <w:rPr>
          <w:rFonts w:ascii="Times New Roman" w:hAnsi="Times New Roman" w:cs="Times New Roman"/>
        </w:rPr>
        <w:t>etycznym każdego z nas</w:t>
      </w:r>
      <w:r>
        <w:rPr>
          <w:rFonts w:ascii="Times New Roman" w:hAnsi="Times New Roman" w:cs="Times New Roman"/>
        </w:rPr>
        <w:t>.</w:t>
      </w:r>
      <w:r w:rsidR="000B64D9">
        <w:rPr>
          <w:rFonts w:ascii="Times New Roman" w:hAnsi="Times New Roman" w:cs="Times New Roman"/>
        </w:rPr>
        <w:t xml:space="preserve"> Nowy</w:t>
      </w:r>
      <w:r w:rsidR="009A2357">
        <w:rPr>
          <w:rFonts w:ascii="Times New Roman" w:hAnsi="Times New Roman" w:cs="Times New Roman"/>
        </w:rPr>
        <w:t>, współczesny</w:t>
      </w:r>
      <w:r w:rsidR="000B64D9">
        <w:rPr>
          <w:rFonts w:ascii="Times New Roman" w:hAnsi="Times New Roman" w:cs="Times New Roman"/>
        </w:rPr>
        <w:t xml:space="preserve">  „inny” to fanatyk religijny, terrorysta. Pozornie zintegrowany, często opisywany przez znajomych  jako dobry sąsiad, działa z zaskoczenia, dokonując samobójczego zamachu. Tego rodzaju „</w:t>
      </w:r>
      <w:r w:rsidR="006043B7">
        <w:rPr>
          <w:rFonts w:ascii="Times New Roman" w:hAnsi="Times New Roman" w:cs="Times New Roman"/>
        </w:rPr>
        <w:t xml:space="preserve">inność” </w:t>
      </w:r>
      <w:r w:rsidR="000B64D9">
        <w:rPr>
          <w:rFonts w:ascii="Times New Roman" w:hAnsi="Times New Roman" w:cs="Times New Roman"/>
        </w:rPr>
        <w:t xml:space="preserve">doprowadza </w:t>
      </w:r>
      <w:r w:rsidR="006043B7">
        <w:rPr>
          <w:rFonts w:ascii="Times New Roman" w:hAnsi="Times New Roman" w:cs="Times New Roman"/>
        </w:rPr>
        <w:t xml:space="preserve">często </w:t>
      </w:r>
      <w:r w:rsidR="000B64D9">
        <w:rPr>
          <w:rFonts w:ascii="Times New Roman" w:hAnsi="Times New Roman" w:cs="Times New Roman"/>
        </w:rPr>
        <w:t>do utożsamiania każdego islamisty z terrorystą.</w:t>
      </w:r>
      <w:r w:rsidR="00CD632D">
        <w:rPr>
          <w:rFonts w:ascii="Times New Roman" w:hAnsi="Times New Roman" w:cs="Times New Roman"/>
        </w:rPr>
        <w:t xml:space="preserve"> Pogłębia podziały oraz utrudnia a nawet uniemożliwia podjęcie dialogu międzykulturowego.</w:t>
      </w:r>
    </w:p>
    <w:p w:rsidR="00553D99" w:rsidRPr="002F22A5" w:rsidRDefault="00553D99" w:rsidP="009521FC">
      <w:pPr>
        <w:jc w:val="both"/>
        <w:rPr>
          <w:rFonts w:ascii="Times New Roman" w:hAnsi="Times New Roman" w:cs="Times New Roman"/>
        </w:rPr>
      </w:pPr>
    </w:p>
    <w:p w:rsidR="00DC09C1" w:rsidRPr="00977466" w:rsidRDefault="00A8244C" w:rsidP="009521FC">
      <w:pPr>
        <w:jc w:val="both"/>
        <w:rPr>
          <w:rFonts w:ascii="Times New Roman" w:hAnsi="Times New Roman" w:cs="Times New Roman"/>
          <w:sz w:val="18"/>
          <w:szCs w:val="18"/>
        </w:rPr>
      </w:pPr>
      <w:r>
        <w:rPr>
          <w:rFonts w:ascii="Times New Roman" w:hAnsi="Times New Roman" w:cs="Times New Roman"/>
        </w:rPr>
        <w:t>Z kolei „s</w:t>
      </w:r>
      <w:r w:rsidR="006E32B9" w:rsidRPr="002F22A5">
        <w:rPr>
          <w:rFonts w:ascii="Times New Roman" w:hAnsi="Times New Roman" w:cs="Times New Roman"/>
        </w:rPr>
        <w:t>wojskość</w:t>
      </w:r>
      <w:r>
        <w:rPr>
          <w:rFonts w:ascii="Times New Roman" w:hAnsi="Times New Roman" w:cs="Times New Roman"/>
        </w:rPr>
        <w:t>”</w:t>
      </w:r>
      <w:r w:rsidR="006E32B9" w:rsidRPr="002F22A5">
        <w:rPr>
          <w:rFonts w:ascii="Times New Roman" w:hAnsi="Times New Roman" w:cs="Times New Roman"/>
        </w:rPr>
        <w:t xml:space="preserve"> jes</w:t>
      </w:r>
      <w:r w:rsidR="009521FC" w:rsidRPr="002F22A5">
        <w:rPr>
          <w:rFonts w:ascii="Times New Roman" w:hAnsi="Times New Roman" w:cs="Times New Roman"/>
        </w:rPr>
        <w:t>t</w:t>
      </w:r>
      <w:r w:rsidR="006E32B9" w:rsidRPr="002F22A5">
        <w:rPr>
          <w:rFonts w:ascii="Times New Roman" w:hAnsi="Times New Roman" w:cs="Times New Roman"/>
        </w:rPr>
        <w:t xml:space="preserve"> pojęciem, które stoi w op</w:t>
      </w:r>
      <w:r w:rsidR="00475209" w:rsidRPr="002F22A5">
        <w:rPr>
          <w:rFonts w:ascii="Times New Roman" w:hAnsi="Times New Roman" w:cs="Times New Roman"/>
        </w:rPr>
        <w:t>o</w:t>
      </w:r>
      <w:r>
        <w:rPr>
          <w:rFonts w:ascii="Times New Roman" w:hAnsi="Times New Roman" w:cs="Times New Roman"/>
        </w:rPr>
        <w:t>zycji do</w:t>
      </w:r>
      <w:r w:rsidR="006E32B9" w:rsidRPr="002F22A5">
        <w:rPr>
          <w:rFonts w:ascii="Times New Roman" w:hAnsi="Times New Roman" w:cs="Times New Roman"/>
        </w:rPr>
        <w:t xml:space="preserve"> </w:t>
      </w:r>
      <w:r>
        <w:rPr>
          <w:rFonts w:ascii="Times New Roman" w:hAnsi="Times New Roman" w:cs="Times New Roman"/>
        </w:rPr>
        <w:t>„</w:t>
      </w:r>
      <w:r w:rsidR="006E32B9" w:rsidRPr="002F22A5">
        <w:rPr>
          <w:rFonts w:ascii="Times New Roman" w:hAnsi="Times New Roman" w:cs="Times New Roman"/>
        </w:rPr>
        <w:t>obcości</w:t>
      </w:r>
      <w:r>
        <w:rPr>
          <w:rFonts w:ascii="Times New Roman" w:hAnsi="Times New Roman" w:cs="Times New Roman"/>
        </w:rPr>
        <w:t>”</w:t>
      </w:r>
      <w:r w:rsidR="006E32B9" w:rsidRPr="002F22A5">
        <w:rPr>
          <w:rFonts w:ascii="Times New Roman" w:hAnsi="Times New Roman" w:cs="Times New Roman"/>
        </w:rPr>
        <w:t xml:space="preserve">. W zależności od kontekstu, aktualnych potrzeb czy wiedzy  człowiek postrzega jako </w:t>
      </w:r>
      <w:r>
        <w:rPr>
          <w:rFonts w:ascii="Times New Roman" w:hAnsi="Times New Roman" w:cs="Times New Roman"/>
        </w:rPr>
        <w:t>„</w:t>
      </w:r>
      <w:r w:rsidR="006E32B9" w:rsidRPr="002F22A5">
        <w:rPr>
          <w:rFonts w:ascii="Times New Roman" w:hAnsi="Times New Roman" w:cs="Times New Roman"/>
        </w:rPr>
        <w:t>swoich</w:t>
      </w:r>
      <w:r>
        <w:rPr>
          <w:rFonts w:ascii="Times New Roman" w:hAnsi="Times New Roman" w:cs="Times New Roman"/>
        </w:rPr>
        <w:t>”</w:t>
      </w:r>
      <w:r w:rsidR="006E32B9" w:rsidRPr="002F22A5">
        <w:rPr>
          <w:rFonts w:ascii="Times New Roman" w:hAnsi="Times New Roman" w:cs="Times New Roman"/>
        </w:rPr>
        <w:t xml:space="preserve"> – rodzinę, mieszkańców najbliższej okolicy, współpracowników, czy </w:t>
      </w:r>
      <w:r w:rsidR="009521FC" w:rsidRPr="002F22A5">
        <w:rPr>
          <w:rFonts w:ascii="Times New Roman" w:hAnsi="Times New Roman" w:cs="Times New Roman"/>
        </w:rPr>
        <w:t xml:space="preserve"> w końcu   naród czy prz</w:t>
      </w:r>
      <w:r w:rsidR="00A022C7">
        <w:rPr>
          <w:rFonts w:ascii="Times New Roman" w:hAnsi="Times New Roman" w:cs="Times New Roman"/>
        </w:rPr>
        <w:t>edstawicieli kultury zachodniej</w:t>
      </w:r>
      <w:r w:rsidR="009521FC" w:rsidRPr="002F22A5">
        <w:rPr>
          <w:rFonts w:ascii="Times New Roman" w:hAnsi="Times New Roman" w:cs="Times New Roman"/>
        </w:rPr>
        <w:t xml:space="preserve">. Podział na </w:t>
      </w:r>
      <w:r>
        <w:rPr>
          <w:rFonts w:ascii="Times New Roman" w:hAnsi="Times New Roman" w:cs="Times New Roman"/>
        </w:rPr>
        <w:t>„</w:t>
      </w:r>
      <w:r w:rsidR="009521FC" w:rsidRPr="002F22A5">
        <w:rPr>
          <w:rFonts w:ascii="Times New Roman" w:hAnsi="Times New Roman" w:cs="Times New Roman"/>
        </w:rPr>
        <w:t>swoich</w:t>
      </w:r>
      <w:r>
        <w:rPr>
          <w:rFonts w:ascii="Times New Roman" w:hAnsi="Times New Roman" w:cs="Times New Roman"/>
        </w:rPr>
        <w:t>”</w:t>
      </w:r>
      <w:r w:rsidR="009521FC" w:rsidRPr="002F22A5">
        <w:rPr>
          <w:rFonts w:ascii="Times New Roman" w:hAnsi="Times New Roman" w:cs="Times New Roman"/>
        </w:rPr>
        <w:t xml:space="preserve"> i </w:t>
      </w:r>
      <w:r>
        <w:rPr>
          <w:rFonts w:ascii="Times New Roman" w:hAnsi="Times New Roman" w:cs="Times New Roman"/>
        </w:rPr>
        <w:t>„</w:t>
      </w:r>
      <w:r w:rsidR="009521FC" w:rsidRPr="002F22A5">
        <w:rPr>
          <w:rFonts w:ascii="Times New Roman" w:hAnsi="Times New Roman" w:cs="Times New Roman"/>
        </w:rPr>
        <w:t>obcych</w:t>
      </w:r>
      <w:r>
        <w:rPr>
          <w:rFonts w:ascii="Times New Roman" w:hAnsi="Times New Roman" w:cs="Times New Roman"/>
        </w:rPr>
        <w:t>”</w:t>
      </w:r>
      <w:r w:rsidR="009521FC" w:rsidRPr="002F22A5">
        <w:rPr>
          <w:rFonts w:ascii="Times New Roman" w:hAnsi="Times New Roman" w:cs="Times New Roman"/>
        </w:rPr>
        <w:t xml:space="preserve"> zwykle rodzi się w sytuacjach konfliktowych</w:t>
      </w:r>
      <w:r w:rsidR="009521FC">
        <w:t>.</w:t>
      </w:r>
      <w:r w:rsidR="00977466">
        <w:t xml:space="preserve"> </w:t>
      </w:r>
    </w:p>
    <w:p w:rsidR="00106D31" w:rsidRDefault="00106D31" w:rsidP="009521FC">
      <w:pPr>
        <w:jc w:val="both"/>
        <w:rPr>
          <w:rFonts w:ascii="Times New Roman" w:hAnsi="Times New Roman" w:cs="Times New Roman"/>
          <w:b/>
          <w:sz w:val="18"/>
          <w:szCs w:val="18"/>
        </w:rPr>
      </w:pPr>
    </w:p>
    <w:p w:rsidR="00106D31" w:rsidRDefault="00106D31" w:rsidP="009521FC">
      <w:pPr>
        <w:jc w:val="both"/>
        <w:rPr>
          <w:rFonts w:ascii="Times New Roman" w:hAnsi="Times New Roman" w:cs="Times New Roman"/>
          <w:b/>
          <w:sz w:val="18"/>
          <w:szCs w:val="18"/>
        </w:rPr>
      </w:pPr>
    </w:p>
    <w:p w:rsidR="001F1317" w:rsidRDefault="002F22A5" w:rsidP="009521FC">
      <w:pPr>
        <w:jc w:val="both"/>
        <w:rPr>
          <w:rFonts w:ascii="Times New Roman" w:hAnsi="Times New Roman" w:cs="Times New Roman"/>
          <w:b/>
          <w:sz w:val="18"/>
          <w:szCs w:val="18"/>
        </w:rPr>
      </w:pPr>
      <w:r w:rsidRPr="002F22A5">
        <w:rPr>
          <w:rFonts w:ascii="Times New Roman" w:hAnsi="Times New Roman" w:cs="Times New Roman"/>
          <w:b/>
          <w:sz w:val="18"/>
          <w:szCs w:val="18"/>
        </w:rPr>
        <w:t xml:space="preserve">Tabela 1. </w:t>
      </w:r>
      <w:r w:rsidR="00C0522A" w:rsidRPr="002F22A5">
        <w:rPr>
          <w:rFonts w:ascii="Times New Roman" w:hAnsi="Times New Roman" w:cs="Times New Roman"/>
          <w:b/>
          <w:sz w:val="18"/>
          <w:szCs w:val="18"/>
        </w:rPr>
        <w:t xml:space="preserve">Wybrane cechy swoich i obcych </w:t>
      </w:r>
    </w:p>
    <w:p w:rsidR="009521FC" w:rsidRPr="001F1317" w:rsidRDefault="001F1317" w:rsidP="009521FC">
      <w:pPr>
        <w:jc w:val="both"/>
        <w:rPr>
          <w:rFonts w:ascii="Times New Roman" w:hAnsi="Times New Roman" w:cs="Times New Roman"/>
          <w:b/>
          <w:sz w:val="18"/>
          <w:szCs w:val="18"/>
          <w:lang w:val="en-US"/>
        </w:rPr>
      </w:pPr>
      <w:r w:rsidRPr="00F95828">
        <w:rPr>
          <w:rFonts w:ascii="Times New Roman" w:hAnsi="Times New Roman" w:cs="Times New Roman"/>
          <w:b/>
          <w:sz w:val="18"/>
          <w:szCs w:val="18"/>
          <w:lang w:val="en-US"/>
        </w:rPr>
        <w:t xml:space="preserve">Table 1. </w:t>
      </w:r>
      <w:r w:rsidRPr="001F1317">
        <w:rPr>
          <w:rFonts w:ascii="Times New Roman" w:hAnsi="Times New Roman" w:cs="Times New Roman"/>
          <w:b/>
          <w:sz w:val="18"/>
          <w:szCs w:val="18"/>
          <w:lang w:val="en-US"/>
        </w:rPr>
        <w:t>Chosen features one's and of strangers</w:t>
      </w:r>
    </w:p>
    <w:tbl>
      <w:tblPr>
        <w:tblStyle w:val="Tabela-Siatka"/>
        <w:tblW w:w="0" w:type="auto"/>
        <w:tblLook w:val="04A0"/>
      </w:tblPr>
      <w:tblGrid>
        <w:gridCol w:w="3747"/>
        <w:gridCol w:w="3839"/>
      </w:tblGrid>
      <w:tr w:rsidR="00482179" w:rsidTr="00482179">
        <w:tc>
          <w:tcPr>
            <w:tcW w:w="4606" w:type="dxa"/>
          </w:tcPr>
          <w:p w:rsidR="00482179" w:rsidRPr="00482179" w:rsidRDefault="00482179" w:rsidP="009521FC">
            <w:pPr>
              <w:jc w:val="both"/>
              <w:rPr>
                <w:b/>
              </w:rPr>
            </w:pPr>
            <w:r w:rsidRPr="00482179">
              <w:rPr>
                <w:b/>
              </w:rPr>
              <w:t xml:space="preserve">swoi </w:t>
            </w:r>
            <w:r>
              <w:rPr>
                <w:b/>
              </w:rPr>
              <w:t xml:space="preserve">/nasi </w:t>
            </w:r>
          </w:p>
        </w:tc>
        <w:tc>
          <w:tcPr>
            <w:tcW w:w="4606" w:type="dxa"/>
          </w:tcPr>
          <w:p w:rsidR="00482179" w:rsidRPr="00482179" w:rsidRDefault="00482179" w:rsidP="009521FC">
            <w:pPr>
              <w:jc w:val="both"/>
              <w:rPr>
                <w:b/>
              </w:rPr>
            </w:pPr>
            <w:r>
              <w:rPr>
                <w:b/>
              </w:rPr>
              <w:t>o</w:t>
            </w:r>
            <w:r w:rsidRPr="00482179">
              <w:rPr>
                <w:b/>
              </w:rPr>
              <w:t>bcy</w:t>
            </w:r>
            <w:r>
              <w:rPr>
                <w:b/>
              </w:rPr>
              <w:t>/ inni</w:t>
            </w:r>
          </w:p>
        </w:tc>
      </w:tr>
      <w:tr w:rsidR="00482179" w:rsidTr="00482179">
        <w:tc>
          <w:tcPr>
            <w:tcW w:w="4606" w:type="dxa"/>
          </w:tcPr>
          <w:p w:rsidR="00482179" w:rsidRDefault="00A503E5" w:rsidP="009521FC">
            <w:pPr>
              <w:jc w:val="both"/>
            </w:pPr>
            <w:r>
              <w:t>P</w:t>
            </w:r>
            <w:r w:rsidR="00482179">
              <w:t>odobieństwo</w:t>
            </w:r>
            <w:r>
              <w:t xml:space="preserve">, pozytywne cechy </w:t>
            </w:r>
          </w:p>
        </w:tc>
        <w:tc>
          <w:tcPr>
            <w:tcW w:w="4606" w:type="dxa"/>
          </w:tcPr>
          <w:p w:rsidR="00482179" w:rsidRDefault="00482179" w:rsidP="009521FC">
            <w:pPr>
              <w:jc w:val="both"/>
            </w:pPr>
            <w:r>
              <w:t xml:space="preserve">Odmienność </w:t>
            </w:r>
            <w:r w:rsidR="00A503E5">
              <w:t>, negatywne cechy</w:t>
            </w:r>
          </w:p>
        </w:tc>
      </w:tr>
      <w:tr w:rsidR="00482179" w:rsidTr="00482179">
        <w:tc>
          <w:tcPr>
            <w:tcW w:w="4606" w:type="dxa"/>
          </w:tcPr>
          <w:p w:rsidR="00482179" w:rsidRDefault="00A503E5" w:rsidP="009521FC">
            <w:pPr>
              <w:jc w:val="both"/>
            </w:pPr>
            <w:r>
              <w:t xml:space="preserve">Przewidywalność zachowań </w:t>
            </w:r>
          </w:p>
        </w:tc>
        <w:tc>
          <w:tcPr>
            <w:tcW w:w="4606" w:type="dxa"/>
          </w:tcPr>
          <w:p w:rsidR="00482179" w:rsidRDefault="00A503E5" w:rsidP="009521FC">
            <w:pPr>
              <w:jc w:val="both"/>
            </w:pPr>
            <w:r>
              <w:t xml:space="preserve">Nieprzewidywalność  zachowań </w:t>
            </w:r>
          </w:p>
        </w:tc>
      </w:tr>
      <w:tr w:rsidR="00482179" w:rsidTr="00482179">
        <w:tc>
          <w:tcPr>
            <w:tcW w:w="4606" w:type="dxa"/>
          </w:tcPr>
          <w:p w:rsidR="00482179" w:rsidRDefault="00A503E5" w:rsidP="009521FC">
            <w:pPr>
              <w:jc w:val="both"/>
            </w:pPr>
            <w:r>
              <w:t>Wyznają  wspólne  wartości np. mały dystans władzy</w:t>
            </w:r>
            <w:r w:rsidR="00CF2117">
              <w:t xml:space="preserve">, indywidualizm </w:t>
            </w:r>
          </w:p>
        </w:tc>
        <w:tc>
          <w:tcPr>
            <w:tcW w:w="4606" w:type="dxa"/>
          </w:tcPr>
          <w:p w:rsidR="00482179" w:rsidRDefault="00A503E5" w:rsidP="009521FC">
            <w:pPr>
              <w:jc w:val="both"/>
            </w:pPr>
            <w:r>
              <w:t>Wyznają inne wartości, np. duży dystans władzy</w:t>
            </w:r>
            <w:r w:rsidR="00CF2117">
              <w:t xml:space="preserve">, wspólnotowość </w:t>
            </w:r>
            <w:r>
              <w:t xml:space="preserve"> </w:t>
            </w:r>
          </w:p>
        </w:tc>
      </w:tr>
      <w:tr w:rsidR="00482179" w:rsidTr="00482179">
        <w:tc>
          <w:tcPr>
            <w:tcW w:w="4606" w:type="dxa"/>
          </w:tcPr>
          <w:p w:rsidR="00482179" w:rsidRDefault="00A503E5" w:rsidP="009521FC">
            <w:pPr>
              <w:jc w:val="both"/>
            </w:pPr>
            <w:r>
              <w:t>Bezpieczeństwo, status quo</w:t>
            </w:r>
          </w:p>
        </w:tc>
        <w:tc>
          <w:tcPr>
            <w:tcW w:w="4606" w:type="dxa"/>
          </w:tcPr>
          <w:p w:rsidR="00482179" w:rsidRDefault="00A503E5" w:rsidP="009521FC">
            <w:pPr>
              <w:jc w:val="both"/>
            </w:pPr>
            <w:r>
              <w:t>Zagrożenie, niepewność</w:t>
            </w:r>
          </w:p>
        </w:tc>
      </w:tr>
      <w:tr w:rsidR="00482179" w:rsidTr="00482179">
        <w:tc>
          <w:tcPr>
            <w:tcW w:w="4606" w:type="dxa"/>
          </w:tcPr>
          <w:p w:rsidR="00482179" w:rsidRDefault="00A503E5" w:rsidP="009521FC">
            <w:pPr>
              <w:jc w:val="both"/>
            </w:pPr>
            <w:r>
              <w:t xml:space="preserve">Wspólne: symbole, rytuały, bohaterowie </w:t>
            </w:r>
          </w:p>
        </w:tc>
        <w:tc>
          <w:tcPr>
            <w:tcW w:w="4606" w:type="dxa"/>
          </w:tcPr>
          <w:p w:rsidR="00482179" w:rsidRDefault="00A503E5" w:rsidP="009521FC">
            <w:pPr>
              <w:jc w:val="both"/>
            </w:pPr>
            <w:r>
              <w:t xml:space="preserve">Różne: symbole, rytuały, bohaterowie </w:t>
            </w:r>
          </w:p>
        </w:tc>
      </w:tr>
      <w:tr w:rsidR="00482179" w:rsidTr="00482179">
        <w:tc>
          <w:tcPr>
            <w:tcW w:w="4606" w:type="dxa"/>
          </w:tcPr>
          <w:p w:rsidR="00482179" w:rsidRDefault="00CF2117" w:rsidP="009521FC">
            <w:pPr>
              <w:jc w:val="both"/>
            </w:pPr>
            <w:r>
              <w:lastRenderedPageBreak/>
              <w:t xml:space="preserve">Otwarte komunikowanie się </w:t>
            </w:r>
          </w:p>
        </w:tc>
        <w:tc>
          <w:tcPr>
            <w:tcW w:w="4606" w:type="dxa"/>
          </w:tcPr>
          <w:p w:rsidR="00482179" w:rsidRDefault="00CF2117" w:rsidP="009521FC">
            <w:pPr>
              <w:jc w:val="both"/>
            </w:pPr>
            <w:r>
              <w:t>Bariery komunikacyjne</w:t>
            </w:r>
          </w:p>
        </w:tc>
      </w:tr>
    </w:tbl>
    <w:p w:rsidR="00482179" w:rsidRPr="00531F78" w:rsidRDefault="00482179" w:rsidP="009521FC">
      <w:pPr>
        <w:jc w:val="both"/>
        <w:rPr>
          <w:b/>
        </w:rPr>
      </w:pPr>
    </w:p>
    <w:p w:rsidR="001F1317" w:rsidRDefault="001F1317" w:rsidP="009521FC">
      <w:pPr>
        <w:jc w:val="both"/>
      </w:pPr>
      <w:r>
        <w:rPr>
          <w:rFonts w:ascii="Times New Roman" w:hAnsi="Times New Roman" w:cs="Times New Roman"/>
          <w:b/>
          <w:sz w:val="18"/>
          <w:szCs w:val="18"/>
        </w:rPr>
        <w:t>Źródło: O</w:t>
      </w:r>
      <w:r w:rsidR="00531F78" w:rsidRPr="00AC7991">
        <w:rPr>
          <w:rFonts w:ascii="Times New Roman" w:hAnsi="Times New Roman" w:cs="Times New Roman"/>
          <w:b/>
          <w:sz w:val="18"/>
          <w:szCs w:val="18"/>
        </w:rPr>
        <w:t xml:space="preserve">pracowanie własne </w:t>
      </w:r>
      <w:r w:rsidR="00106D31">
        <w:rPr>
          <w:rFonts w:ascii="Times New Roman" w:hAnsi="Times New Roman" w:cs="Times New Roman"/>
          <w:b/>
          <w:sz w:val="18"/>
          <w:szCs w:val="18"/>
        </w:rPr>
        <w:t xml:space="preserve"> na podstawie </w:t>
      </w:r>
      <w:r w:rsidR="00106D31" w:rsidRPr="009978D6">
        <w:rPr>
          <w:b/>
          <w:sz w:val="18"/>
          <w:szCs w:val="18"/>
        </w:rPr>
        <w:t xml:space="preserve">D. </w:t>
      </w:r>
      <w:proofErr w:type="spellStart"/>
      <w:r w:rsidR="00106D31" w:rsidRPr="009978D6">
        <w:rPr>
          <w:b/>
          <w:sz w:val="18"/>
          <w:szCs w:val="18"/>
        </w:rPr>
        <w:t>Lalak</w:t>
      </w:r>
      <w:proofErr w:type="spellEnd"/>
      <w:r w:rsidR="00106D31" w:rsidRPr="009978D6">
        <w:rPr>
          <w:b/>
          <w:sz w:val="18"/>
          <w:szCs w:val="18"/>
        </w:rPr>
        <w:t>, (red.),Migracja Uchodźstwo Wielokulturowość zderzenie kultur we współczesnym świecie, Wydawnictwo Akademickie „Żak”, Warszawa 2007, s. 91</w:t>
      </w:r>
      <w:r w:rsidRPr="001F1317">
        <w:t xml:space="preserve"> </w:t>
      </w:r>
    </w:p>
    <w:p w:rsidR="00C0522A" w:rsidRPr="001F1317" w:rsidRDefault="001F1317" w:rsidP="009521FC">
      <w:pPr>
        <w:jc w:val="both"/>
        <w:rPr>
          <w:rFonts w:ascii="Times New Roman" w:hAnsi="Times New Roman" w:cs="Times New Roman"/>
          <w:b/>
          <w:sz w:val="18"/>
          <w:szCs w:val="18"/>
          <w:lang w:val="en-US"/>
        </w:rPr>
      </w:pPr>
      <w:r>
        <w:rPr>
          <w:b/>
          <w:sz w:val="18"/>
          <w:szCs w:val="18"/>
          <w:lang w:val="en-US"/>
        </w:rPr>
        <w:t>Source: O</w:t>
      </w:r>
      <w:r w:rsidRPr="001F1317">
        <w:rPr>
          <w:b/>
          <w:sz w:val="18"/>
          <w:szCs w:val="18"/>
          <w:lang w:val="en-US"/>
        </w:rPr>
        <w:t xml:space="preserve">wn study on the base D. </w:t>
      </w:r>
      <w:proofErr w:type="spellStart"/>
      <w:r w:rsidRPr="001F1317">
        <w:rPr>
          <w:b/>
          <w:sz w:val="18"/>
          <w:szCs w:val="18"/>
          <w:lang w:val="en-US"/>
        </w:rPr>
        <w:t>Lalak</w:t>
      </w:r>
      <w:proofErr w:type="spellEnd"/>
      <w:r w:rsidRPr="001F1317">
        <w:rPr>
          <w:b/>
          <w:sz w:val="18"/>
          <w:szCs w:val="18"/>
          <w:lang w:val="en-US"/>
        </w:rPr>
        <w:t>, (ed.), Migration Refugee status Multiculturalism inducing collision of cultures in contemporary world, the Academy publishing company "Schoolboy", Warsaw 2007, p. 91</w:t>
      </w:r>
    </w:p>
    <w:p w:rsidR="00531F78" w:rsidRPr="001F1317" w:rsidRDefault="00531F78" w:rsidP="009521FC">
      <w:pPr>
        <w:jc w:val="both"/>
        <w:rPr>
          <w:lang w:val="en-US"/>
        </w:rPr>
      </w:pPr>
    </w:p>
    <w:p w:rsidR="00AC7991" w:rsidRDefault="00C7430E" w:rsidP="009521FC">
      <w:pPr>
        <w:jc w:val="both"/>
        <w:rPr>
          <w:rFonts w:ascii="Times New Roman" w:hAnsi="Times New Roman" w:cs="Times New Roman"/>
        </w:rPr>
      </w:pPr>
      <w:r w:rsidRPr="006043B7">
        <w:rPr>
          <w:rFonts w:ascii="Times New Roman" w:hAnsi="Times New Roman" w:cs="Times New Roman"/>
        </w:rPr>
        <w:t>Jak  „swoi”  wyobrażają sobie</w:t>
      </w:r>
      <w:r w:rsidR="00977466">
        <w:rPr>
          <w:rFonts w:ascii="Times New Roman" w:hAnsi="Times New Roman" w:cs="Times New Roman"/>
        </w:rPr>
        <w:t xml:space="preserve"> i traktują </w:t>
      </w:r>
      <w:r w:rsidRPr="006043B7">
        <w:rPr>
          <w:rFonts w:ascii="Times New Roman" w:hAnsi="Times New Roman" w:cs="Times New Roman"/>
        </w:rPr>
        <w:t xml:space="preserve"> „obcych” ?. </w:t>
      </w:r>
      <w:r w:rsidR="00C931C8" w:rsidRPr="006043B7">
        <w:rPr>
          <w:rFonts w:ascii="Times New Roman" w:hAnsi="Times New Roman" w:cs="Times New Roman"/>
        </w:rPr>
        <w:t xml:space="preserve"> Zapewnie różnie, ponieważ obcość jest </w:t>
      </w:r>
      <w:r w:rsidR="00A8244C">
        <w:rPr>
          <w:rFonts w:ascii="Times New Roman" w:hAnsi="Times New Roman" w:cs="Times New Roman"/>
        </w:rPr>
        <w:t>zjawiskiem zależnym od szerszego tła, na którym się pojawia</w:t>
      </w:r>
      <w:r w:rsidR="00C931C8" w:rsidRPr="006043B7">
        <w:rPr>
          <w:rFonts w:ascii="Times New Roman" w:hAnsi="Times New Roman" w:cs="Times New Roman"/>
        </w:rPr>
        <w:t xml:space="preserve"> - status obcego jest zawsze określany w odniesieniu do grupy dominującej. </w:t>
      </w:r>
      <w:r w:rsidRPr="006043B7">
        <w:rPr>
          <w:rFonts w:ascii="Times New Roman" w:hAnsi="Times New Roman" w:cs="Times New Roman"/>
        </w:rPr>
        <w:t>Może tak,</w:t>
      </w:r>
      <w:r w:rsidR="00AD21CA" w:rsidRPr="006043B7">
        <w:rPr>
          <w:rFonts w:ascii="Times New Roman" w:hAnsi="Times New Roman" w:cs="Times New Roman"/>
        </w:rPr>
        <w:t xml:space="preserve"> jak przedstawił ten dylemat</w:t>
      </w:r>
      <w:r w:rsidR="00531F78" w:rsidRPr="006043B7">
        <w:rPr>
          <w:rFonts w:ascii="Times New Roman" w:hAnsi="Times New Roman" w:cs="Times New Roman"/>
        </w:rPr>
        <w:t xml:space="preserve"> </w:t>
      </w:r>
      <w:r w:rsidR="0031638F" w:rsidRPr="006043B7">
        <w:rPr>
          <w:rFonts w:ascii="Times New Roman" w:hAnsi="Times New Roman" w:cs="Times New Roman"/>
        </w:rPr>
        <w:t xml:space="preserve">  na  </w:t>
      </w:r>
      <w:r w:rsidRPr="006043B7">
        <w:rPr>
          <w:rFonts w:ascii="Times New Roman" w:hAnsi="Times New Roman" w:cs="Times New Roman"/>
        </w:rPr>
        <w:t xml:space="preserve"> obrazie </w:t>
      </w:r>
      <w:r w:rsidR="00334D36" w:rsidRPr="006043B7">
        <w:rPr>
          <w:rFonts w:ascii="Times New Roman" w:hAnsi="Times New Roman" w:cs="Times New Roman"/>
        </w:rPr>
        <w:t xml:space="preserve">z 1498 roku </w:t>
      </w:r>
      <w:r w:rsidRPr="006043B7">
        <w:rPr>
          <w:rFonts w:ascii="Times New Roman" w:hAnsi="Times New Roman" w:cs="Times New Roman"/>
        </w:rPr>
        <w:t xml:space="preserve">pt. </w:t>
      </w:r>
      <w:r w:rsidR="007B4F16" w:rsidRPr="006043B7">
        <w:rPr>
          <w:rFonts w:ascii="Times New Roman" w:hAnsi="Times New Roman" w:cs="Times New Roman"/>
        </w:rPr>
        <w:t>„</w:t>
      </w:r>
      <w:r w:rsidRPr="006043B7">
        <w:rPr>
          <w:rFonts w:ascii="Times New Roman" w:hAnsi="Times New Roman" w:cs="Times New Roman"/>
        </w:rPr>
        <w:t>Wędrowiec</w:t>
      </w:r>
      <w:r w:rsidR="007B4F16" w:rsidRPr="006043B7">
        <w:rPr>
          <w:rFonts w:ascii="Times New Roman" w:hAnsi="Times New Roman" w:cs="Times New Roman"/>
        </w:rPr>
        <w:t>”</w:t>
      </w:r>
      <w:r w:rsidRPr="006043B7">
        <w:rPr>
          <w:rFonts w:ascii="Times New Roman" w:hAnsi="Times New Roman" w:cs="Times New Roman"/>
        </w:rPr>
        <w:t xml:space="preserve"> Hieronim Bosch</w:t>
      </w:r>
      <w:r w:rsidR="00BF623E" w:rsidRPr="006043B7">
        <w:rPr>
          <w:rFonts w:ascii="Times New Roman" w:hAnsi="Times New Roman" w:cs="Times New Roman"/>
        </w:rPr>
        <w:t>.</w:t>
      </w:r>
      <w:r w:rsidR="00B32DC6" w:rsidRPr="006043B7">
        <w:rPr>
          <w:rFonts w:ascii="Times New Roman" w:hAnsi="Times New Roman" w:cs="Times New Roman"/>
        </w:rPr>
        <w:t xml:space="preserve"> </w:t>
      </w:r>
    </w:p>
    <w:p w:rsidR="00AC7991" w:rsidRPr="008468C3" w:rsidRDefault="00AC7991" w:rsidP="00AC7991">
      <w:pPr>
        <w:jc w:val="both"/>
        <w:rPr>
          <w:rFonts w:ascii="Times New Roman" w:hAnsi="Times New Roman" w:cs="Times New Roman"/>
          <w:b/>
          <w:sz w:val="18"/>
          <w:szCs w:val="18"/>
        </w:rPr>
      </w:pPr>
      <w:r>
        <w:rPr>
          <w:noProof/>
          <w:lang w:eastAsia="pl-PL"/>
        </w:rPr>
        <w:drawing>
          <wp:inline distT="0" distB="0" distL="0" distR="0">
            <wp:extent cx="2838450" cy="2857500"/>
            <wp:effectExtent l="19050" t="0" r="0" b="0"/>
            <wp:docPr id="2" name="Obraz 1" descr="Syn marnotrawny - Hieronim Bo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 marnotrawny - Hieronim Bosch"/>
                    <pic:cNvPicPr>
                      <a:picLocks noChangeAspect="1" noChangeArrowheads="1"/>
                    </pic:cNvPicPr>
                  </pic:nvPicPr>
                  <pic:blipFill>
                    <a:blip r:embed="rId8" cstate="print"/>
                    <a:srcRect/>
                    <a:stretch>
                      <a:fillRect/>
                    </a:stretch>
                  </pic:blipFill>
                  <pic:spPr bwMode="auto">
                    <a:xfrm>
                      <a:off x="0" y="0"/>
                      <a:ext cx="2838450" cy="2857500"/>
                    </a:xfrm>
                    <a:prstGeom prst="rect">
                      <a:avLst/>
                    </a:prstGeom>
                    <a:noFill/>
                    <a:ln w="9525">
                      <a:noFill/>
                      <a:miter lim="800000"/>
                      <a:headEnd/>
                      <a:tailEnd/>
                    </a:ln>
                  </pic:spPr>
                </pic:pic>
              </a:graphicData>
            </a:graphic>
          </wp:inline>
        </w:drawing>
      </w:r>
    </w:p>
    <w:p w:rsidR="00EE393B" w:rsidRPr="00A00871" w:rsidRDefault="001E610B" w:rsidP="00AC7991">
      <w:pPr>
        <w:jc w:val="both"/>
        <w:rPr>
          <w:lang w:val="en-US"/>
        </w:rPr>
      </w:pPr>
      <w:proofErr w:type="spellStart"/>
      <w:r w:rsidRPr="00A00871">
        <w:rPr>
          <w:rFonts w:ascii="Times New Roman" w:hAnsi="Times New Roman" w:cs="Times New Roman"/>
          <w:b/>
          <w:sz w:val="18"/>
          <w:szCs w:val="18"/>
          <w:lang w:val="en-US"/>
        </w:rPr>
        <w:t>Hieronim</w:t>
      </w:r>
      <w:proofErr w:type="spellEnd"/>
      <w:r w:rsidRPr="00A00871">
        <w:rPr>
          <w:rFonts w:ascii="Times New Roman" w:hAnsi="Times New Roman" w:cs="Times New Roman"/>
          <w:b/>
          <w:sz w:val="18"/>
          <w:szCs w:val="18"/>
          <w:lang w:val="en-US"/>
        </w:rPr>
        <w:t xml:space="preserve"> Bosch „</w:t>
      </w:r>
      <w:proofErr w:type="spellStart"/>
      <w:r w:rsidRPr="00A00871">
        <w:rPr>
          <w:rFonts w:ascii="Times New Roman" w:hAnsi="Times New Roman" w:cs="Times New Roman"/>
          <w:b/>
          <w:sz w:val="18"/>
          <w:szCs w:val="18"/>
          <w:lang w:val="en-US"/>
        </w:rPr>
        <w:t>Wędrowiec</w:t>
      </w:r>
      <w:proofErr w:type="spellEnd"/>
      <w:r w:rsidRPr="00A00871">
        <w:rPr>
          <w:rFonts w:ascii="Times New Roman" w:hAnsi="Times New Roman" w:cs="Times New Roman"/>
          <w:b/>
          <w:sz w:val="18"/>
          <w:szCs w:val="18"/>
          <w:lang w:val="en-US"/>
        </w:rPr>
        <w:t xml:space="preserve">” </w:t>
      </w:r>
      <w:r w:rsidR="00AC7991" w:rsidRPr="00A00871">
        <w:rPr>
          <w:rFonts w:ascii="Times New Roman" w:hAnsi="Times New Roman" w:cs="Times New Roman"/>
          <w:b/>
          <w:sz w:val="18"/>
          <w:szCs w:val="18"/>
          <w:lang w:val="en-US"/>
        </w:rPr>
        <w:t xml:space="preserve">, Rotterdam, Museum </w:t>
      </w:r>
      <w:proofErr w:type="spellStart"/>
      <w:r w:rsidR="00AC7991" w:rsidRPr="00A00871">
        <w:rPr>
          <w:rFonts w:ascii="Times New Roman" w:hAnsi="Times New Roman" w:cs="Times New Roman"/>
          <w:b/>
          <w:sz w:val="18"/>
          <w:szCs w:val="18"/>
          <w:lang w:val="en-US"/>
        </w:rPr>
        <w:t>Boymans</w:t>
      </w:r>
      <w:proofErr w:type="spellEnd"/>
      <w:r w:rsidR="00AC7991" w:rsidRPr="00A00871">
        <w:rPr>
          <w:rFonts w:ascii="Times New Roman" w:hAnsi="Times New Roman" w:cs="Times New Roman"/>
          <w:b/>
          <w:sz w:val="18"/>
          <w:szCs w:val="18"/>
          <w:lang w:val="en-US"/>
        </w:rPr>
        <w:t xml:space="preserve">-van </w:t>
      </w:r>
      <w:proofErr w:type="spellStart"/>
      <w:r w:rsidR="00AC7991" w:rsidRPr="00A00871">
        <w:rPr>
          <w:rFonts w:ascii="Times New Roman" w:hAnsi="Times New Roman" w:cs="Times New Roman"/>
          <w:b/>
          <w:sz w:val="18"/>
          <w:szCs w:val="18"/>
          <w:lang w:val="en-US"/>
        </w:rPr>
        <w:t>Beuningen</w:t>
      </w:r>
      <w:proofErr w:type="spellEnd"/>
      <w:r w:rsidR="00EE393B" w:rsidRPr="00A00871">
        <w:rPr>
          <w:lang w:val="en-US"/>
        </w:rPr>
        <w:t xml:space="preserve"> </w:t>
      </w:r>
    </w:p>
    <w:p w:rsidR="00AC7991" w:rsidRPr="00EE393B" w:rsidRDefault="00EE393B" w:rsidP="00AC7991">
      <w:pPr>
        <w:jc w:val="both"/>
        <w:rPr>
          <w:rFonts w:ascii="Times New Roman" w:hAnsi="Times New Roman" w:cs="Times New Roman"/>
          <w:b/>
          <w:sz w:val="18"/>
          <w:szCs w:val="18"/>
          <w:lang w:val="en-US"/>
        </w:rPr>
      </w:pPr>
      <w:proofErr w:type="spellStart"/>
      <w:r w:rsidRPr="00EE393B">
        <w:rPr>
          <w:rFonts w:ascii="Times New Roman" w:hAnsi="Times New Roman" w:cs="Times New Roman"/>
          <w:b/>
          <w:sz w:val="18"/>
          <w:szCs w:val="18"/>
          <w:lang w:val="en-US"/>
        </w:rPr>
        <w:t>Hieronim</w:t>
      </w:r>
      <w:proofErr w:type="spellEnd"/>
      <w:r w:rsidR="001E610B">
        <w:rPr>
          <w:rFonts w:ascii="Times New Roman" w:hAnsi="Times New Roman" w:cs="Times New Roman"/>
          <w:b/>
          <w:sz w:val="18"/>
          <w:szCs w:val="18"/>
          <w:lang w:val="en-US"/>
        </w:rPr>
        <w:t xml:space="preserve"> Bosch "Wanderer"</w:t>
      </w:r>
      <w:r w:rsidRPr="00EE393B">
        <w:rPr>
          <w:rFonts w:ascii="Times New Roman" w:hAnsi="Times New Roman" w:cs="Times New Roman"/>
          <w:b/>
          <w:sz w:val="18"/>
          <w:szCs w:val="18"/>
          <w:lang w:val="en-US"/>
        </w:rPr>
        <w:t xml:space="preserve">, Museum </w:t>
      </w:r>
      <w:proofErr w:type="spellStart"/>
      <w:r w:rsidRPr="00EE393B">
        <w:rPr>
          <w:rFonts w:ascii="Times New Roman" w:hAnsi="Times New Roman" w:cs="Times New Roman"/>
          <w:b/>
          <w:sz w:val="18"/>
          <w:szCs w:val="18"/>
          <w:lang w:val="en-US"/>
        </w:rPr>
        <w:t>Boymans</w:t>
      </w:r>
      <w:proofErr w:type="spellEnd"/>
      <w:r w:rsidRPr="00EE393B">
        <w:rPr>
          <w:rFonts w:ascii="Times New Roman" w:hAnsi="Times New Roman" w:cs="Times New Roman"/>
          <w:b/>
          <w:sz w:val="18"/>
          <w:szCs w:val="18"/>
          <w:lang w:val="en-US"/>
        </w:rPr>
        <w:t xml:space="preserve">-van </w:t>
      </w:r>
      <w:proofErr w:type="spellStart"/>
      <w:r w:rsidRPr="00EE393B">
        <w:rPr>
          <w:rFonts w:ascii="Times New Roman" w:hAnsi="Times New Roman" w:cs="Times New Roman"/>
          <w:b/>
          <w:sz w:val="18"/>
          <w:szCs w:val="18"/>
          <w:lang w:val="en-US"/>
        </w:rPr>
        <w:t>Beuningen</w:t>
      </w:r>
      <w:proofErr w:type="spellEnd"/>
    </w:p>
    <w:p w:rsidR="00AC7991" w:rsidRPr="00EE393B" w:rsidRDefault="00AC7991" w:rsidP="009521FC">
      <w:pPr>
        <w:jc w:val="both"/>
        <w:rPr>
          <w:rFonts w:ascii="Times New Roman" w:hAnsi="Times New Roman" w:cs="Times New Roman"/>
          <w:lang w:val="en-US"/>
        </w:rPr>
      </w:pPr>
    </w:p>
    <w:p w:rsidR="00A321D3" w:rsidRDefault="00B32DC6" w:rsidP="009521FC">
      <w:pPr>
        <w:jc w:val="both"/>
        <w:rPr>
          <w:rFonts w:ascii="Times New Roman" w:hAnsi="Times New Roman" w:cs="Times New Roman"/>
        </w:rPr>
      </w:pPr>
      <w:r w:rsidRPr="006043B7">
        <w:rPr>
          <w:rFonts w:ascii="Times New Roman" w:hAnsi="Times New Roman" w:cs="Times New Roman"/>
        </w:rPr>
        <w:t>Centralną postaci</w:t>
      </w:r>
      <w:r w:rsidR="00334D36" w:rsidRPr="006043B7">
        <w:rPr>
          <w:rFonts w:ascii="Times New Roman" w:hAnsi="Times New Roman" w:cs="Times New Roman"/>
        </w:rPr>
        <w:t xml:space="preserve">ą </w:t>
      </w:r>
      <w:r w:rsidR="008468C3">
        <w:rPr>
          <w:rFonts w:ascii="Times New Roman" w:hAnsi="Times New Roman" w:cs="Times New Roman"/>
        </w:rPr>
        <w:t xml:space="preserve">dzieła </w:t>
      </w:r>
      <w:r w:rsidR="007B4F16" w:rsidRPr="006043B7">
        <w:rPr>
          <w:rFonts w:ascii="Times New Roman" w:hAnsi="Times New Roman" w:cs="Times New Roman"/>
        </w:rPr>
        <w:t xml:space="preserve"> jest starszy mężczyzna, </w:t>
      </w:r>
      <w:r w:rsidR="00C7430E" w:rsidRPr="006043B7">
        <w:rPr>
          <w:rFonts w:ascii="Times New Roman" w:hAnsi="Times New Roman" w:cs="Times New Roman"/>
        </w:rPr>
        <w:t>o czym świa</w:t>
      </w:r>
      <w:r w:rsidR="00AC7991">
        <w:rPr>
          <w:rFonts w:ascii="Times New Roman" w:hAnsi="Times New Roman" w:cs="Times New Roman"/>
        </w:rPr>
        <w:t>dczy twarz pokryta zmarszczkami</w:t>
      </w:r>
      <w:r w:rsidR="00531F78" w:rsidRPr="006043B7">
        <w:rPr>
          <w:rFonts w:ascii="Times New Roman" w:hAnsi="Times New Roman" w:cs="Times New Roman"/>
        </w:rPr>
        <w:t xml:space="preserve">, pochylona, szczupła sylwetka </w:t>
      </w:r>
      <w:r w:rsidR="00C7430E" w:rsidRPr="006043B7">
        <w:rPr>
          <w:rFonts w:ascii="Times New Roman" w:hAnsi="Times New Roman" w:cs="Times New Roman"/>
        </w:rPr>
        <w:t xml:space="preserve">czy siwe włosy wystające spod chusty. Bohater jest ubogim wędrowcem odzianym </w:t>
      </w:r>
      <w:r w:rsidR="007B4F16" w:rsidRPr="006043B7">
        <w:rPr>
          <w:rFonts w:ascii="Times New Roman" w:hAnsi="Times New Roman" w:cs="Times New Roman"/>
        </w:rPr>
        <w:t>w buty „nie do pary</w:t>
      </w:r>
      <w:r w:rsidR="0031638F" w:rsidRPr="006043B7">
        <w:rPr>
          <w:rFonts w:ascii="Times New Roman" w:hAnsi="Times New Roman" w:cs="Times New Roman"/>
        </w:rPr>
        <w:t>”</w:t>
      </w:r>
      <w:r w:rsidR="007B4F16" w:rsidRPr="006043B7">
        <w:rPr>
          <w:rFonts w:ascii="Times New Roman" w:hAnsi="Times New Roman" w:cs="Times New Roman"/>
        </w:rPr>
        <w:t xml:space="preserve">  i </w:t>
      </w:r>
      <w:r w:rsidR="00597789" w:rsidRPr="006043B7">
        <w:rPr>
          <w:rFonts w:ascii="Times New Roman" w:hAnsi="Times New Roman" w:cs="Times New Roman"/>
        </w:rPr>
        <w:t xml:space="preserve"> wystrzępione ubranie</w:t>
      </w:r>
      <w:r w:rsidR="007B4F16" w:rsidRPr="006043B7">
        <w:rPr>
          <w:rFonts w:ascii="Times New Roman" w:hAnsi="Times New Roman" w:cs="Times New Roman"/>
        </w:rPr>
        <w:t xml:space="preserve">. </w:t>
      </w:r>
      <w:r w:rsidR="000E23D4" w:rsidRPr="006043B7">
        <w:rPr>
          <w:rFonts w:ascii="Times New Roman" w:hAnsi="Times New Roman" w:cs="Times New Roman"/>
        </w:rPr>
        <w:t xml:space="preserve">Chyba nie jest w pełni sił fizycznych, o czym świadczy nie tylko sylwetka ale również prowizorycznie opatrzona </w:t>
      </w:r>
      <w:r w:rsidR="0031638F" w:rsidRPr="006043B7">
        <w:rPr>
          <w:rFonts w:ascii="Times New Roman" w:hAnsi="Times New Roman" w:cs="Times New Roman"/>
        </w:rPr>
        <w:t xml:space="preserve"> </w:t>
      </w:r>
      <w:r w:rsidR="000E23D4" w:rsidRPr="006043B7">
        <w:rPr>
          <w:rFonts w:ascii="Times New Roman" w:hAnsi="Times New Roman" w:cs="Times New Roman"/>
        </w:rPr>
        <w:t xml:space="preserve">lewa noga. </w:t>
      </w:r>
      <w:r w:rsidR="0031638F" w:rsidRPr="006043B7">
        <w:rPr>
          <w:rFonts w:ascii="Times New Roman" w:hAnsi="Times New Roman" w:cs="Times New Roman"/>
        </w:rPr>
        <w:t>Cały j</w:t>
      </w:r>
      <w:r w:rsidR="00531F78" w:rsidRPr="006043B7">
        <w:rPr>
          <w:rFonts w:ascii="Times New Roman" w:hAnsi="Times New Roman" w:cs="Times New Roman"/>
        </w:rPr>
        <w:t>ego dobytek kryje  się w koszu</w:t>
      </w:r>
      <w:r w:rsidR="00AF36CA" w:rsidRPr="006043B7">
        <w:rPr>
          <w:rFonts w:ascii="Times New Roman" w:hAnsi="Times New Roman" w:cs="Times New Roman"/>
        </w:rPr>
        <w:t xml:space="preserve">, </w:t>
      </w:r>
      <w:r w:rsidR="00531F78" w:rsidRPr="006043B7">
        <w:rPr>
          <w:rFonts w:ascii="Times New Roman" w:hAnsi="Times New Roman" w:cs="Times New Roman"/>
        </w:rPr>
        <w:t>który</w:t>
      </w:r>
      <w:r w:rsidR="00AF36CA" w:rsidRPr="006043B7">
        <w:rPr>
          <w:rFonts w:ascii="Times New Roman" w:hAnsi="Times New Roman" w:cs="Times New Roman"/>
        </w:rPr>
        <w:t xml:space="preserve"> d</w:t>
      </w:r>
      <w:r w:rsidR="00517012" w:rsidRPr="006043B7">
        <w:rPr>
          <w:rFonts w:ascii="Times New Roman" w:hAnsi="Times New Roman" w:cs="Times New Roman"/>
        </w:rPr>
        <w:t>źw</w:t>
      </w:r>
      <w:r w:rsidR="00AF36CA" w:rsidRPr="006043B7">
        <w:rPr>
          <w:rFonts w:ascii="Times New Roman" w:hAnsi="Times New Roman" w:cs="Times New Roman"/>
        </w:rPr>
        <w:t>iga na</w:t>
      </w:r>
      <w:r w:rsidR="00517012" w:rsidRPr="006043B7">
        <w:rPr>
          <w:rFonts w:ascii="Times New Roman" w:hAnsi="Times New Roman" w:cs="Times New Roman"/>
        </w:rPr>
        <w:t xml:space="preserve"> </w:t>
      </w:r>
      <w:r w:rsidR="00AF36CA" w:rsidRPr="006043B7">
        <w:rPr>
          <w:rFonts w:ascii="Times New Roman" w:hAnsi="Times New Roman" w:cs="Times New Roman"/>
        </w:rPr>
        <w:t>plecach.</w:t>
      </w:r>
      <w:r w:rsidR="00517012" w:rsidRPr="006043B7">
        <w:rPr>
          <w:rFonts w:ascii="Times New Roman" w:hAnsi="Times New Roman" w:cs="Times New Roman"/>
        </w:rPr>
        <w:t xml:space="preserve"> </w:t>
      </w:r>
      <w:r w:rsidR="0031638F" w:rsidRPr="006043B7">
        <w:rPr>
          <w:rFonts w:ascii="Times New Roman" w:hAnsi="Times New Roman" w:cs="Times New Roman"/>
        </w:rPr>
        <w:t xml:space="preserve">W ręku trzyma kij – laskę, ułatwiający chodzenie. </w:t>
      </w:r>
      <w:r w:rsidR="007B4F16" w:rsidRPr="006043B7">
        <w:rPr>
          <w:rFonts w:ascii="Times New Roman" w:hAnsi="Times New Roman" w:cs="Times New Roman"/>
        </w:rPr>
        <w:t xml:space="preserve">Widoczna  w tle </w:t>
      </w:r>
      <w:r w:rsidR="0031638F" w:rsidRPr="006043B7">
        <w:rPr>
          <w:rFonts w:ascii="Times New Roman" w:hAnsi="Times New Roman" w:cs="Times New Roman"/>
        </w:rPr>
        <w:t xml:space="preserve">obrazu </w:t>
      </w:r>
      <w:r w:rsidR="007B4F16" w:rsidRPr="006043B7">
        <w:rPr>
          <w:rFonts w:ascii="Times New Roman" w:hAnsi="Times New Roman" w:cs="Times New Roman"/>
        </w:rPr>
        <w:t>gospoda może być al</w:t>
      </w:r>
      <w:r w:rsidR="00334D36" w:rsidRPr="006043B7">
        <w:rPr>
          <w:rFonts w:ascii="Times New Roman" w:hAnsi="Times New Roman" w:cs="Times New Roman"/>
        </w:rPr>
        <w:t xml:space="preserve">egorią przestrzeni zarezerwowanej </w:t>
      </w:r>
      <w:r w:rsidR="007B4F16" w:rsidRPr="006043B7">
        <w:rPr>
          <w:rFonts w:ascii="Times New Roman" w:hAnsi="Times New Roman" w:cs="Times New Roman"/>
        </w:rPr>
        <w:t xml:space="preserve"> dla wyłącznie dla swoich, którzy zdają się złośliwie obmawiać  przechodzącego. </w:t>
      </w:r>
      <w:r w:rsidR="0031638F" w:rsidRPr="006043B7">
        <w:rPr>
          <w:rFonts w:ascii="Times New Roman" w:hAnsi="Times New Roman" w:cs="Times New Roman"/>
        </w:rPr>
        <w:t>Nie wykonują najmniejszego ge</w:t>
      </w:r>
      <w:r w:rsidR="00334D36" w:rsidRPr="006043B7">
        <w:rPr>
          <w:rFonts w:ascii="Times New Roman" w:hAnsi="Times New Roman" w:cs="Times New Roman"/>
        </w:rPr>
        <w:t xml:space="preserve">stu, aby go zatrzymać, zapytać </w:t>
      </w:r>
      <w:r w:rsidR="0031638F" w:rsidRPr="006043B7">
        <w:rPr>
          <w:rFonts w:ascii="Times New Roman" w:hAnsi="Times New Roman" w:cs="Times New Roman"/>
        </w:rPr>
        <w:t xml:space="preserve"> czy ni</w:t>
      </w:r>
      <w:r w:rsidR="00531F78" w:rsidRPr="006043B7">
        <w:rPr>
          <w:rFonts w:ascii="Times New Roman" w:hAnsi="Times New Roman" w:cs="Times New Roman"/>
        </w:rPr>
        <w:t xml:space="preserve">e potrzebuje pomocy. Skupieni </w:t>
      </w:r>
      <w:r w:rsidR="0031638F" w:rsidRPr="006043B7">
        <w:rPr>
          <w:rFonts w:ascii="Times New Roman" w:hAnsi="Times New Roman" w:cs="Times New Roman"/>
        </w:rPr>
        <w:t xml:space="preserve"> na doraźnych uciechach czy zała</w:t>
      </w:r>
      <w:r w:rsidR="0040382B" w:rsidRPr="006043B7">
        <w:rPr>
          <w:rFonts w:ascii="Times New Roman" w:hAnsi="Times New Roman" w:cs="Times New Roman"/>
        </w:rPr>
        <w:t xml:space="preserve">twianiu potrzeb fizjologicznych, </w:t>
      </w:r>
      <w:r w:rsidR="00531F78" w:rsidRPr="006043B7">
        <w:rPr>
          <w:rFonts w:ascii="Times New Roman" w:hAnsi="Times New Roman" w:cs="Times New Roman"/>
        </w:rPr>
        <w:t xml:space="preserve">być </w:t>
      </w:r>
      <w:r w:rsidR="0040382B" w:rsidRPr="006043B7">
        <w:rPr>
          <w:rFonts w:ascii="Times New Roman" w:hAnsi="Times New Roman" w:cs="Times New Roman"/>
        </w:rPr>
        <w:t xml:space="preserve">może w ten sposób ukrywają lęk przed nie swoim. </w:t>
      </w:r>
      <w:r w:rsidR="0031638F" w:rsidRPr="006043B7">
        <w:rPr>
          <w:rFonts w:ascii="Times New Roman" w:hAnsi="Times New Roman" w:cs="Times New Roman"/>
        </w:rPr>
        <w:t xml:space="preserve"> </w:t>
      </w:r>
      <w:r w:rsidR="007B4F16" w:rsidRPr="006043B7">
        <w:rPr>
          <w:rFonts w:ascii="Times New Roman" w:hAnsi="Times New Roman" w:cs="Times New Roman"/>
        </w:rPr>
        <w:t xml:space="preserve">Widoczna przed wędrowcem furtka wydaje się być symboliczna granicą pomiędzy tym, co znane, </w:t>
      </w:r>
      <w:r w:rsidR="0031638F" w:rsidRPr="006043B7">
        <w:rPr>
          <w:rFonts w:ascii="Times New Roman" w:hAnsi="Times New Roman" w:cs="Times New Roman"/>
        </w:rPr>
        <w:t xml:space="preserve">bezpieczne, </w:t>
      </w:r>
      <w:r w:rsidR="00070593" w:rsidRPr="006043B7">
        <w:rPr>
          <w:rFonts w:ascii="Times New Roman" w:hAnsi="Times New Roman" w:cs="Times New Roman"/>
        </w:rPr>
        <w:t xml:space="preserve">również </w:t>
      </w:r>
      <w:r w:rsidR="0031638F" w:rsidRPr="006043B7">
        <w:rPr>
          <w:rFonts w:ascii="Times New Roman" w:hAnsi="Times New Roman" w:cs="Times New Roman"/>
        </w:rPr>
        <w:t>grzeszne ale  zarezerwowane wyłącznie dla „naszych” a  tym co nie pewn</w:t>
      </w:r>
      <w:r w:rsidR="00070593" w:rsidRPr="006043B7">
        <w:rPr>
          <w:rFonts w:ascii="Times New Roman" w:hAnsi="Times New Roman" w:cs="Times New Roman"/>
        </w:rPr>
        <w:t xml:space="preserve">e, </w:t>
      </w:r>
      <w:r w:rsidR="00334D36" w:rsidRPr="006043B7">
        <w:rPr>
          <w:rFonts w:ascii="Times New Roman" w:hAnsi="Times New Roman" w:cs="Times New Roman"/>
        </w:rPr>
        <w:t xml:space="preserve">ale przyzwoite, </w:t>
      </w:r>
      <w:r w:rsidR="00070593" w:rsidRPr="006043B7">
        <w:rPr>
          <w:rFonts w:ascii="Times New Roman" w:hAnsi="Times New Roman" w:cs="Times New Roman"/>
        </w:rPr>
        <w:t xml:space="preserve">zagrażające </w:t>
      </w:r>
      <w:r w:rsidR="00531F78" w:rsidRPr="006043B7">
        <w:rPr>
          <w:rFonts w:ascii="Times New Roman" w:hAnsi="Times New Roman" w:cs="Times New Roman"/>
        </w:rPr>
        <w:t xml:space="preserve"> ale nie dyskryminujące</w:t>
      </w:r>
      <w:r w:rsidR="00070593" w:rsidRPr="006043B7">
        <w:rPr>
          <w:rFonts w:ascii="Times New Roman" w:hAnsi="Times New Roman" w:cs="Times New Roman"/>
        </w:rPr>
        <w:t xml:space="preserve">. A może </w:t>
      </w:r>
      <w:r w:rsidR="00004845" w:rsidRPr="006043B7">
        <w:rPr>
          <w:rFonts w:ascii="Times New Roman" w:hAnsi="Times New Roman" w:cs="Times New Roman"/>
        </w:rPr>
        <w:t xml:space="preserve">warto uznać, że </w:t>
      </w:r>
      <w:r w:rsidR="00070593" w:rsidRPr="006043B7">
        <w:rPr>
          <w:rFonts w:ascii="Times New Roman" w:hAnsi="Times New Roman" w:cs="Times New Roman"/>
        </w:rPr>
        <w:t xml:space="preserve">mężczyzna z obrazu to personifikacja współczesnego emigranta, który znajduje coraz mniej zrozumienia  dla swoich losów u  europejskich społeczeństw. Przestrzeń wokół gospody to rozbawiony zaścianek, prostactwo próbujące poprzez zatracenie się w zabawie, </w:t>
      </w:r>
      <w:r w:rsidR="00C931C8" w:rsidRPr="006043B7">
        <w:rPr>
          <w:rFonts w:ascii="Times New Roman" w:hAnsi="Times New Roman" w:cs="Times New Roman"/>
        </w:rPr>
        <w:t>czc</w:t>
      </w:r>
      <w:r w:rsidR="00655672" w:rsidRPr="006043B7">
        <w:rPr>
          <w:rFonts w:ascii="Times New Roman" w:hAnsi="Times New Roman" w:cs="Times New Roman"/>
        </w:rPr>
        <w:t>z</w:t>
      </w:r>
      <w:r w:rsidR="00C931C8" w:rsidRPr="006043B7">
        <w:rPr>
          <w:rFonts w:ascii="Times New Roman" w:hAnsi="Times New Roman" w:cs="Times New Roman"/>
        </w:rPr>
        <w:t>ej dyskusji</w:t>
      </w:r>
      <w:r w:rsidR="00655672" w:rsidRPr="006043B7">
        <w:rPr>
          <w:rFonts w:ascii="Times New Roman" w:hAnsi="Times New Roman" w:cs="Times New Roman"/>
        </w:rPr>
        <w:t xml:space="preserve">, </w:t>
      </w:r>
      <w:r w:rsidR="00070593" w:rsidRPr="006043B7">
        <w:rPr>
          <w:rFonts w:ascii="Times New Roman" w:hAnsi="Times New Roman" w:cs="Times New Roman"/>
        </w:rPr>
        <w:t xml:space="preserve">przymknąć oczy na problemy własne i innych. </w:t>
      </w:r>
      <w:r w:rsidR="00334D36" w:rsidRPr="006043B7">
        <w:rPr>
          <w:rFonts w:ascii="Times New Roman" w:hAnsi="Times New Roman" w:cs="Times New Roman"/>
        </w:rPr>
        <w:t xml:space="preserve">Widoczny w tle obrazu krajobraz, do którego prowadzi wspomniana wcześniej furtka,  może być obietnicą </w:t>
      </w:r>
      <w:r w:rsidR="00655672" w:rsidRPr="006043B7">
        <w:rPr>
          <w:rFonts w:ascii="Times New Roman" w:hAnsi="Times New Roman" w:cs="Times New Roman"/>
        </w:rPr>
        <w:t>mitycznej „</w:t>
      </w:r>
      <w:r w:rsidR="00334D36" w:rsidRPr="006043B7">
        <w:rPr>
          <w:rFonts w:ascii="Times New Roman" w:hAnsi="Times New Roman" w:cs="Times New Roman"/>
        </w:rPr>
        <w:t>krainy wiecznej szczęśliwości</w:t>
      </w:r>
      <w:r w:rsidR="00655672" w:rsidRPr="006043B7">
        <w:rPr>
          <w:rFonts w:ascii="Times New Roman" w:hAnsi="Times New Roman" w:cs="Times New Roman"/>
        </w:rPr>
        <w:t>”</w:t>
      </w:r>
      <w:r w:rsidR="00334D36" w:rsidRPr="006043B7">
        <w:rPr>
          <w:rFonts w:ascii="Times New Roman" w:hAnsi="Times New Roman" w:cs="Times New Roman"/>
        </w:rPr>
        <w:t xml:space="preserve">, </w:t>
      </w:r>
      <w:r w:rsidR="00A8244C">
        <w:rPr>
          <w:rFonts w:ascii="Times New Roman" w:hAnsi="Times New Roman" w:cs="Times New Roman"/>
        </w:rPr>
        <w:t xml:space="preserve"> </w:t>
      </w:r>
      <w:r w:rsidR="00334D36" w:rsidRPr="006043B7">
        <w:rPr>
          <w:rFonts w:ascii="Times New Roman" w:hAnsi="Times New Roman" w:cs="Times New Roman"/>
        </w:rPr>
        <w:t>w której znaj</w:t>
      </w:r>
      <w:r w:rsidR="00A8244C">
        <w:rPr>
          <w:rFonts w:ascii="Times New Roman" w:hAnsi="Times New Roman" w:cs="Times New Roman"/>
        </w:rPr>
        <w:t>dzie się miejsce dla wszystkich, bez względu na dzielące ich różnice.</w:t>
      </w:r>
    </w:p>
    <w:p w:rsidR="006107F7" w:rsidRPr="006043B7" w:rsidRDefault="00A8244C" w:rsidP="009521FC">
      <w:pPr>
        <w:jc w:val="both"/>
        <w:rPr>
          <w:rFonts w:ascii="Times New Roman" w:hAnsi="Times New Roman" w:cs="Times New Roman"/>
        </w:rPr>
      </w:pPr>
      <w:r>
        <w:rPr>
          <w:rFonts w:ascii="Times New Roman" w:hAnsi="Times New Roman" w:cs="Times New Roman"/>
        </w:rPr>
        <w:t xml:space="preserve"> Aby ten postulat miał szansę się ziścić</w:t>
      </w:r>
      <w:r w:rsidR="00A321D3">
        <w:rPr>
          <w:rFonts w:ascii="Times New Roman" w:hAnsi="Times New Roman" w:cs="Times New Roman"/>
        </w:rPr>
        <w:t xml:space="preserve">, </w:t>
      </w:r>
      <w:r w:rsidR="00A27D3A">
        <w:rPr>
          <w:rFonts w:ascii="Times New Roman" w:hAnsi="Times New Roman" w:cs="Times New Roman"/>
        </w:rPr>
        <w:t>nie można liczyć na szczęśliwy zbieg okoliczności. C</w:t>
      </w:r>
      <w:r w:rsidR="00A321D3">
        <w:rPr>
          <w:rFonts w:ascii="Times New Roman" w:hAnsi="Times New Roman" w:cs="Times New Roman"/>
        </w:rPr>
        <w:t>hcąc zbudować wspólną</w:t>
      </w:r>
      <w:r>
        <w:rPr>
          <w:rFonts w:ascii="Times New Roman" w:hAnsi="Times New Roman" w:cs="Times New Roman"/>
        </w:rPr>
        <w:t xml:space="preserve">, </w:t>
      </w:r>
      <w:r w:rsidR="00A321D3">
        <w:rPr>
          <w:rFonts w:ascii="Times New Roman" w:hAnsi="Times New Roman" w:cs="Times New Roman"/>
        </w:rPr>
        <w:t xml:space="preserve"> pozbawioną ksenofobii i dyskryminacji przestrzeń</w:t>
      </w:r>
      <w:r w:rsidR="00CD632D">
        <w:rPr>
          <w:rFonts w:ascii="Times New Roman" w:hAnsi="Times New Roman" w:cs="Times New Roman"/>
        </w:rPr>
        <w:t xml:space="preserve"> organizacyjną</w:t>
      </w:r>
      <w:r w:rsidR="00A321D3">
        <w:rPr>
          <w:rFonts w:ascii="Times New Roman" w:hAnsi="Times New Roman" w:cs="Times New Roman"/>
        </w:rPr>
        <w:t>,  potrzebny jest dialog kultur i kształtowanie swoistej kultury wspólnotowej.</w:t>
      </w:r>
    </w:p>
    <w:p w:rsidR="009F5B6F" w:rsidRPr="00E71252" w:rsidRDefault="009F5B6F" w:rsidP="00C0522A">
      <w:pPr>
        <w:rPr>
          <w:rFonts w:ascii="Times New Roman" w:hAnsi="Times New Roman" w:cs="Times New Roman"/>
          <w:b/>
        </w:rPr>
      </w:pPr>
    </w:p>
    <w:p w:rsidR="00CD632D" w:rsidRDefault="00E71252" w:rsidP="00CD632D">
      <w:pPr>
        <w:rPr>
          <w:rFonts w:ascii="Times New Roman" w:hAnsi="Times New Roman" w:cs="Times New Roman"/>
        </w:rPr>
      </w:pPr>
      <w:r w:rsidRPr="00E71252">
        <w:rPr>
          <w:rFonts w:ascii="Times New Roman" w:hAnsi="Times New Roman" w:cs="Times New Roman"/>
          <w:b/>
        </w:rPr>
        <w:t>Trening komunikacji mię</w:t>
      </w:r>
      <w:r w:rsidR="00A223A1" w:rsidRPr="00E71252">
        <w:rPr>
          <w:rFonts w:ascii="Times New Roman" w:hAnsi="Times New Roman" w:cs="Times New Roman"/>
          <w:b/>
        </w:rPr>
        <w:t>dzykulturowej</w:t>
      </w:r>
      <w:r w:rsidR="00CD632D" w:rsidRPr="00CD632D">
        <w:rPr>
          <w:rFonts w:ascii="Times New Roman" w:hAnsi="Times New Roman" w:cs="Times New Roman"/>
        </w:rPr>
        <w:t xml:space="preserve"> </w:t>
      </w:r>
    </w:p>
    <w:p w:rsidR="00CD632D" w:rsidRPr="00A223A1" w:rsidRDefault="00E00081" w:rsidP="00E00081">
      <w:pPr>
        <w:jc w:val="both"/>
        <w:rPr>
          <w:rFonts w:ascii="Times New Roman" w:hAnsi="Times New Roman" w:cs="Times New Roman"/>
        </w:rPr>
      </w:pPr>
      <w:r>
        <w:rPr>
          <w:rFonts w:ascii="Times New Roman" w:hAnsi="Times New Roman" w:cs="Times New Roman"/>
        </w:rPr>
        <w:t xml:space="preserve">     </w:t>
      </w:r>
      <w:r w:rsidR="00CD632D" w:rsidRPr="00A223A1">
        <w:rPr>
          <w:rFonts w:ascii="Times New Roman" w:hAnsi="Times New Roman" w:cs="Times New Roman"/>
        </w:rPr>
        <w:t>Organizacja Narodów Zjednoczonych przygotowała ankietę na temat problemów żywnościowych na świ</w:t>
      </w:r>
      <w:r w:rsidR="00A27D3A">
        <w:rPr>
          <w:rFonts w:ascii="Times New Roman" w:hAnsi="Times New Roman" w:cs="Times New Roman"/>
        </w:rPr>
        <w:t>ecie. Jedno z poleceń  brzmiało</w:t>
      </w:r>
      <w:r w:rsidR="00CD632D" w:rsidRPr="00A223A1">
        <w:rPr>
          <w:rFonts w:ascii="Times New Roman" w:hAnsi="Times New Roman" w:cs="Times New Roman"/>
        </w:rPr>
        <w:t xml:space="preserve">: </w:t>
      </w:r>
      <w:r w:rsidR="00A27D3A">
        <w:rPr>
          <w:rFonts w:ascii="Times New Roman" w:hAnsi="Times New Roman" w:cs="Times New Roman"/>
        </w:rPr>
        <w:t xml:space="preserve"> </w:t>
      </w:r>
      <w:r w:rsidR="00CD632D" w:rsidRPr="00A223A1">
        <w:rPr>
          <w:rFonts w:ascii="Times New Roman" w:hAnsi="Times New Roman" w:cs="Times New Roman"/>
        </w:rPr>
        <w:t xml:space="preserve">proszę </w:t>
      </w:r>
      <w:r w:rsidR="00CD632D" w:rsidRPr="00A223A1">
        <w:rPr>
          <w:rFonts w:ascii="Times New Roman" w:hAnsi="Times New Roman" w:cs="Times New Roman"/>
        </w:rPr>
        <w:lastRenderedPageBreak/>
        <w:t>szczerze odpowiedzieć  na pytanie: Jak Pana/Pani zdaniem należy rozwiązać problem niedostatku  żywności w wielu krajach na świecie?</w:t>
      </w:r>
    </w:p>
    <w:p w:rsidR="00CD632D" w:rsidRPr="0096762D" w:rsidRDefault="00CD632D" w:rsidP="00CD632D">
      <w:pPr>
        <w:rPr>
          <w:rFonts w:ascii="Times New Roman" w:hAnsi="Times New Roman" w:cs="Times New Roman"/>
        </w:rPr>
      </w:pPr>
      <w:r w:rsidRPr="0096762D">
        <w:rPr>
          <w:rFonts w:ascii="Times New Roman" w:hAnsi="Times New Roman" w:cs="Times New Roman"/>
        </w:rPr>
        <w:t>Badanie  skończyło  się niepowodzeniem , ponieważ:</w:t>
      </w:r>
    </w:p>
    <w:p w:rsidR="00CD632D" w:rsidRPr="0096762D" w:rsidRDefault="00CD632D" w:rsidP="00CD632D">
      <w:pPr>
        <w:pStyle w:val="Akapitzlist"/>
        <w:numPr>
          <w:ilvl w:val="0"/>
          <w:numId w:val="1"/>
        </w:numPr>
        <w:rPr>
          <w:rFonts w:ascii="Times New Roman" w:hAnsi="Times New Roman" w:cs="Times New Roman"/>
        </w:rPr>
      </w:pPr>
      <w:r w:rsidRPr="0096762D">
        <w:rPr>
          <w:rFonts w:ascii="Times New Roman" w:hAnsi="Times New Roman" w:cs="Times New Roman"/>
        </w:rPr>
        <w:t>W Afryce nikt nie wiedział, co to żywność.</w:t>
      </w:r>
    </w:p>
    <w:p w:rsidR="00CD632D" w:rsidRPr="0096762D" w:rsidRDefault="00CD632D" w:rsidP="00CD632D">
      <w:pPr>
        <w:pStyle w:val="Akapitzlist"/>
        <w:numPr>
          <w:ilvl w:val="0"/>
          <w:numId w:val="1"/>
        </w:numPr>
        <w:rPr>
          <w:rFonts w:ascii="Times New Roman" w:hAnsi="Times New Roman" w:cs="Times New Roman"/>
        </w:rPr>
      </w:pPr>
      <w:r w:rsidRPr="0096762D">
        <w:rPr>
          <w:rFonts w:ascii="Times New Roman" w:hAnsi="Times New Roman" w:cs="Times New Roman"/>
        </w:rPr>
        <w:t>W Europie Wschodniej nie wiedziano, co to szczerość.</w:t>
      </w:r>
    </w:p>
    <w:p w:rsidR="00CD632D" w:rsidRPr="0096762D" w:rsidRDefault="00CD632D" w:rsidP="00CD632D">
      <w:pPr>
        <w:pStyle w:val="Akapitzlist"/>
        <w:numPr>
          <w:ilvl w:val="0"/>
          <w:numId w:val="1"/>
        </w:numPr>
        <w:rPr>
          <w:rFonts w:ascii="Times New Roman" w:hAnsi="Times New Roman" w:cs="Times New Roman"/>
        </w:rPr>
      </w:pPr>
      <w:r w:rsidRPr="0096762D">
        <w:rPr>
          <w:rFonts w:ascii="Times New Roman" w:hAnsi="Times New Roman" w:cs="Times New Roman"/>
        </w:rPr>
        <w:t>W Europie Zachodniej nie wiedziano, co to niedostatek.</w:t>
      </w:r>
    </w:p>
    <w:p w:rsidR="00CD632D" w:rsidRPr="0096762D" w:rsidRDefault="00CD632D" w:rsidP="00CD632D">
      <w:pPr>
        <w:pStyle w:val="Akapitzlist"/>
        <w:numPr>
          <w:ilvl w:val="0"/>
          <w:numId w:val="1"/>
        </w:numPr>
        <w:rPr>
          <w:rFonts w:ascii="Times New Roman" w:hAnsi="Times New Roman" w:cs="Times New Roman"/>
        </w:rPr>
      </w:pPr>
      <w:r w:rsidRPr="0096762D">
        <w:rPr>
          <w:rFonts w:ascii="Times New Roman" w:hAnsi="Times New Roman" w:cs="Times New Roman"/>
        </w:rPr>
        <w:t>W Chinach nikt nie wiedział, co to własne zdanie.</w:t>
      </w:r>
    </w:p>
    <w:p w:rsidR="00CD632D" w:rsidRPr="0096762D" w:rsidRDefault="00CD632D" w:rsidP="00CD632D">
      <w:pPr>
        <w:pStyle w:val="Akapitzlist"/>
        <w:numPr>
          <w:ilvl w:val="0"/>
          <w:numId w:val="1"/>
        </w:numPr>
        <w:rPr>
          <w:rFonts w:ascii="Times New Roman" w:hAnsi="Times New Roman" w:cs="Times New Roman"/>
        </w:rPr>
      </w:pPr>
      <w:r w:rsidRPr="0096762D">
        <w:rPr>
          <w:rFonts w:ascii="Times New Roman" w:hAnsi="Times New Roman" w:cs="Times New Roman"/>
        </w:rPr>
        <w:t>Na Bliskim Wschodzie nie wiedziano, co to jest rozwiązanie problemu.</w:t>
      </w:r>
    </w:p>
    <w:p w:rsidR="00CD632D" w:rsidRPr="0096762D" w:rsidRDefault="00CD632D" w:rsidP="00CD632D">
      <w:pPr>
        <w:pStyle w:val="Akapitzlist"/>
        <w:numPr>
          <w:ilvl w:val="0"/>
          <w:numId w:val="1"/>
        </w:numPr>
        <w:rPr>
          <w:rFonts w:ascii="Times New Roman" w:hAnsi="Times New Roman" w:cs="Times New Roman"/>
        </w:rPr>
      </w:pPr>
      <w:r w:rsidRPr="0096762D">
        <w:rPr>
          <w:rFonts w:ascii="Times New Roman" w:hAnsi="Times New Roman" w:cs="Times New Roman"/>
        </w:rPr>
        <w:t>W USA nikt nie wiedział, że są jeszcze jakieś inne kraje na świecie.</w:t>
      </w:r>
    </w:p>
    <w:p w:rsidR="00CD632D" w:rsidRPr="0096762D" w:rsidRDefault="00CD632D" w:rsidP="005D39B4">
      <w:pPr>
        <w:jc w:val="both"/>
        <w:rPr>
          <w:rFonts w:ascii="Times New Roman" w:hAnsi="Times New Roman" w:cs="Times New Roman"/>
        </w:rPr>
      </w:pPr>
      <w:r w:rsidRPr="0096762D">
        <w:rPr>
          <w:rFonts w:ascii="Times New Roman" w:hAnsi="Times New Roman" w:cs="Times New Roman"/>
        </w:rPr>
        <w:t>Anegdota ta jest znakomitym przykładem ilustrującym różnice  kulturowe w odniesieniu do wiedzy na temat świata i</w:t>
      </w:r>
      <w:r>
        <w:rPr>
          <w:rFonts w:ascii="Times New Roman" w:hAnsi="Times New Roman" w:cs="Times New Roman"/>
        </w:rPr>
        <w:t xml:space="preserve"> ludzi</w:t>
      </w:r>
      <w:r w:rsidR="005D39B4">
        <w:rPr>
          <w:rStyle w:val="Odwoanieprzypisudolnego"/>
          <w:rFonts w:ascii="Times New Roman" w:hAnsi="Times New Roman" w:cs="Times New Roman"/>
        </w:rPr>
        <w:footnoteReference w:id="5"/>
      </w:r>
      <w:r>
        <w:rPr>
          <w:rFonts w:ascii="Times New Roman" w:hAnsi="Times New Roman" w:cs="Times New Roman"/>
        </w:rPr>
        <w:t xml:space="preserve">. Wskazuje </w:t>
      </w:r>
      <w:r w:rsidRPr="0096762D">
        <w:rPr>
          <w:rFonts w:ascii="Times New Roman" w:hAnsi="Times New Roman" w:cs="Times New Roman"/>
        </w:rPr>
        <w:t xml:space="preserve"> przywary </w:t>
      </w:r>
      <w:r>
        <w:rPr>
          <w:rFonts w:ascii="Times New Roman" w:hAnsi="Times New Roman" w:cs="Times New Roman"/>
        </w:rPr>
        <w:t xml:space="preserve">i ograniczenia </w:t>
      </w:r>
      <w:r w:rsidRPr="0096762D">
        <w:rPr>
          <w:rFonts w:ascii="Times New Roman" w:hAnsi="Times New Roman" w:cs="Times New Roman"/>
        </w:rPr>
        <w:t>danej kultury</w:t>
      </w:r>
      <w:r>
        <w:rPr>
          <w:rFonts w:ascii="Times New Roman" w:hAnsi="Times New Roman" w:cs="Times New Roman"/>
        </w:rPr>
        <w:t xml:space="preserve"> w postaci np. występow</w:t>
      </w:r>
      <w:r w:rsidR="00A27D3A">
        <w:rPr>
          <w:rFonts w:ascii="Times New Roman" w:hAnsi="Times New Roman" w:cs="Times New Roman"/>
        </w:rPr>
        <w:t xml:space="preserve">ania ego czy etnocentryzmu w  </w:t>
      </w:r>
      <w:r>
        <w:rPr>
          <w:rFonts w:ascii="Times New Roman" w:hAnsi="Times New Roman" w:cs="Times New Roman"/>
        </w:rPr>
        <w:t xml:space="preserve"> przypadku USA,  braku jawności czy otwartości </w:t>
      </w:r>
      <w:r w:rsidRPr="0096762D">
        <w:rPr>
          <w:rFonts w:ascii="Times New Roman" w:hAnsi="Times New Roman" w:cs="Times New Roman"/>
        </w:rPr>
        <w:t xml:space="preserve"> </w:t>
      </w:r>
      <w:r>
        <w:rPr>
          <w:rFonts w:ascii="Times New Roman" w:hAnsi="Times New Roman" w:cs="Times New Roman"/>
        </w:rPr>
        <w:t xml:space="preserve">w Europie Wschodniej </w:t>
      </w:r>
      <w:r w:rsidRPr="0096762D">
        <w:rPr>
          <w:rFonts w:ascii="Times New Roman" w:hAnsi="Times New Roman" w:cs="Times New Roman"/>
        </w:rPr>
        <w:t>czy wypierania indywidualiz</w:t>
      </w:r>
      <w:r w:rsidR="006B77B9">
        <w:rPr>
          <w:rFonts w:ascii="Times New Roman" w:hAnsi="Times New Roman" w:cs="Times New Roman"/>
        </w:rPr>
        <w:t>mu przez myślenie wyłącznie wspólnotowe</w:t>
      </w:r>
      <w:r w:rsidRPr="0096762D">
        <w:rPr>
          <w:rFonts w:ascii="Times New Roman" w:hAnsi="Times New Roman" w:cs="Times New Roman"/>
        </w:rPr>
        <w:t xml:space="preserve"> w Chinach</w:t>
      </w:r>
      <w:r w:rsidR="005D39B4">
        <w:rPr>
          <w:rFonts w:ascii="Times New Roman" w:hAnsi="Times New Roman" w:cs="Times New Roman"/>
        </w:rPr>
        <w:t>.</w:t>
      </w:r>
    </w:p>
    <w:p w:rsidR="008468C3" w:rsidRDefault="00CD632D" w:rsidP="00CD632D">
      <w:pPr>
        <w:jc w:val="both"/>
        <w:rPr>
          <w:rFonts w:ascii="Times New Roman" w:hAnsi="Times New Roman" w:cs="Times New Roman"/>
        </w:rPr>
      </w:pPr>
      <w:r w:rsidRPr="00E71252">
        <w:rPr>
          <w:rFonts w:ascii="Times New Roman" w:hAnsi="Times New Roman" w:cs="Times New Roman"/>
        </w:rPr>
        <w:t xml:space="preserve">Nasze obawy w  stosunku do </w:t>
      </w:r>
      <w:r w:rsidR="006B77B9">
        <w:rPr>
          <w:rFonts w:ascii="Times New Roman" w:hAnsi="Times New Roman" w:cs="Times New Roman"/>
        </w:rPr>
        <w:t>„obcych”</w:t>
      </w:r>
      <w:r w:rsidRPr="00E71252">
        <w:rPr>
          <w:rFonts w:ascii="Times New Roman" w:hAnsi="Times New Roman" w:cs="Times New Roman"/>
        </w:rPr>
        <w:t xml:space="preserve"> często wynikają  z niewiedzy na temat innej kultury. Ludzie często nie są świadomi istnienia wielu różnic kulturowych i dlatego błędnie rozumieją zachowania członków grupy obcej.  Odwołajmy się jeszcze raz do Boscha.  Temat obrazu niderlandzkiego mistrza „Leczenie głupoty” odnosi się do hipotetycznej procedury medycznej wykonywanej przez europejskich znachorów w XV wieku a polegającej na trepanacji czaszki pacjenta uznanego za głupiego lub szalonego. Celem zabiegu było wydobycie z jej środka kamienia szaleństwa, uważanego za źródło  szaleństwa lub ograniczenia.</w:t>
      </w:r>
    </w:p>
    <w:p w:rsidR="008468C3" w:rsidRDefault="008468C3" w:rsidP="00CD632D">
      <w:pPr>
        <w:jc w:val="both"/>
        <w:rPr>
          <w:rFonts w:ascii="Times New Roman" w:hAnsi="Times New Roman" w:cs="Times New Roman"/>
        </w:rPr>
      </w:pPr>
      <w:r w:rsidRPr="008468C3">
        <w:rPr>
          <w:rFonts w:ascii="Times New Roman" w:hAnsi="Times New Roman" w:cs="Times New Roman"/>
          <w:noProof/>
          <w:lang w:eastAsia="pl-PL"/>
        </w:rPr>
        <w:lastRenderedPageBreak/>
        <w:drawing>
          <wp:inline distT="0" distB="0" distL="0" distR="0">
            <wp:extent cx="2381250" cy="3371850"/>
            <wp:effectExtent l="19050" t="0" r="0" b="0"/>
            <wp:docPr id="1" name="Obraz 3" descr="Leczenie głupo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czenie głupoty"/>
                    <pic:cNvPicPr>
                      <a:picLocks noChangeAspect="1" noChangeArrowheads="1"/>
                    </pic:cNvPicPr>
                  </pic:nvPicPr>
                  <pic:blipFill>
                    <a:blip r:embed="rId9" cstate="print"/>
                    <a:srcRect/>
                    <a:stretch>
                      <a:fillRect/>
                    </a:stretch>
                  </pic:blipFill>
                  <pic:spPr bwMode="auto">
                    <a:xfrm>
                      <a:off x="0" y="0"/>
                      <a:ext cx="2381250" cy="3371850"/>
                    </a:xfrm>
                    <a:prstGeom prst="rect">
                      <a:avLst/>
                    </a:prstGeom>
                    <a:noFill/>
                    <a:ln w="9525">
                      <a:noFill/>
                      <a:miter lim="800000"/>
                      <a:headEnd/>
                      <a:tailEnd/>
                    </a:ln>
                  </pic:spPr>
                </pic:pic>
              </a:graphicData>
            </a:graphic>
          </wp:inline>
        </w:drawing>
      </w:r>
    </w:p>
    <w:p w:rsidR="008468C3" w:rsidRPr="008468C3" w:rsidRDefault="008468C3" w:rsidP="008468C3">
      <w:pPr>
        <w:jc w:val="both"/>
        <w:rPr>
          <w:rFonts w:ascii="Times New Roman" w:hAnsi="Times New Roman" w:cs="Times New Roman"/>
          <w:b/>
          <w:sz w:val="18"/>
          <w:szCs w:val="18"/>
        </w:rPr>
      </w:pPr>
      <w:r w:rsidRPr="008468C3">
        <w:rPr>
          <w:rFonts w:ascii="Times New Roman" w:hAnsi="Times New Roman" w:cs="Times New Roman"/>
          <w:b/>
          <w:sz w:val="18"/>
          <w:szCs w:val="18"/>
        </w:rPr>
        <w:t>Hieronim Bosch, „L</w:t>
      </w:r>
      <w:r w:rsidR="001E610B">
        <w:rPr>
          <w:rFonts w:ascii="Times New Roman" w:hAnsi="Times New Roman" w:cs="Times New Roman"/>
          <w:b/>
          <w:sz w:val="18"/>
          <w:szCs w:val="18"/>
        </w:rPr>
        <w:t>eczenie głupoty”</w:t>
      </w:r>
      <w:r w:rsidRPr="008468C3">
        <w:rPr>
          <w:rFonts w:ascii="Times New Roman" w:hAnsi="Times New Roman" w:cs="Times New Roman"/>
          <w:b/>
          <w:sz w:val="18"/>
          <w:szCs w:val="18"/>
        </w:rPr>
        <w:t>, Prado</w:t>
      </w:r>
    </w:p>
    <w:p w:rsidR="008468C3" w:rsidRPr="00A00871" w:rsidRDefault="00EE393B" w:rsidP="00CD632D">
      <w:pPr>
        <w:jc w:val="both"/>
        <w:rPr>
          <w:rFonts w:ascii="Times New Roman" w:hAnsi="Times New Roman" w:cs="Times New Roman"/>
          <w:b/>
          <w:sz w:val="18"/>
          <w:szCs w:val="18"/>
        </w:rPr>
      </w:pPr>
      <w:r w:rsidRPr="00A00871">
        <w:rPr>
          <w:rFonts w:ascii="Times New Roman" w:hAnsi="Times New Roman" w:cs="Times New Roman"/>
          <w:b/>
          <w:sz w:val="18"/>
          <w:szCs w:val="18"/>
        </w:rPr>
        <w:t>Hieronim Bosch, "</w:t>
      </w:r>
      <w:proofErr w:type="spellStart"/>
      <w:r w:rsidRPr="00A00871">
        <w:rPr>
          <w:rFonts w:ascii="Times New Roman" w:hAnsi="Times New Roman" w:cs="Times New Roman"/>
          <w:b/>
          <w:sz w:val="18"/>
          <w:szCs w:val="18"/>
        </w:rPr>
        <w:t>Curing</w:t>
      </w:r>
      <w:proofErr w:type="spellEnd"/>
      <w:r w:rsidRPr="00A00871">
        <w:rPr>
          <w:rFonts w:ascii="Times New Roman" w:hAnsi="Times New Roman" w:cs="Times New Roman"/>
          <w:b/>
          <w:sz w:val="18"/>
          <w:szCs w:val="18"/>
        </w:rPr>
        <w:t xml:space="preserve"> </w:t>
      </w:r>
      <w:proofErr w:type="spellStart"/>
      <w:r w:rsidR="001E610B" w:rsidRPr="00A00871">
        <w:rPr>
          <w:rFonts w:ascii="Times New Roman" w:hAnsi="Times New Roman" w:cs="Times New Roman"/>
          <w:b/>
          <w:sz w:val="18"/>
          <w:szCs w:val="18"/>
        </w:rPr>
        <w:t>the</w:t>
      </w:r>
      <w:proofErr w:type="spellEnd"/>
      <w:r w:rsidR="001E610B" w:rsidRPr="00A00871">
        <w:rPr>
          <w:rFonts w:ascii="Times New Roman" w:hAnsi="Times New Roman" w:cs="Times New Roman"/>
          <w:b/>
          <w:sz w:val="18"/>
          <w:szCs w:val="18"/>
        </w:rPr>
        <w:t xml:space="preserve"> </w:t>
      </w:r>
      <w:proofErr w:type="spellStart"/>
      <w:r w:rsidR="001E610B" w:rsidRPr="00A00871">
        <w:rPr>
          <w:rFonts w:ascii="Times New Roman" w:hAnsi="Times New Roman" w:cs="Times New Roman"/>
          <w:b/>
          <w:sz w:val="18"/>
          <w:szCs w:val="18"/>
        </w:rPr>
        <w:t>stupidity</w:t>
      </w:r>
      <w:proofErr w:type="spellEnd"/>
      <w:r w:rsidR="001E610B" w:rsidRPr="00A00871">
        <w:rPr>
          <w:rFonts w:ascii="Times New Roman" w:hAnsi="Times New Roman" w:cs="Times New Roman"/>
          <w:b/>
          <w:sz w:val="18"/>
          <w:szCs w:val="18"/>
        </w:rPr>
        <w:t>"</w:t>
      </w:r>
      <w:r w:rsidRPr="00A00871">
        <w:rPr>
          <w:rFonts w:ascii="Times New Roman" w:hAnsi="Times New Roman" w:cs="Times New Roman"/>
          <w:b/>
          <w:sz w:val="18"/>
          <w:szCs w:val="18"/>
        </w:rPr>
        <w:t>, Prado</w:t>
      </w:r>
    </w:p>
    <w:p w:rsidR="00CD632D" w:rsidRPr="00E71252" w:rsidRDefault="00CD632D" w:rsidP="00CD632D">
      <w:pPr>
        <w:pStyle w:val="NormalnyWeb"/>
        <w:shd w:val="clear" w:color="auto" w:fill="FFFFFF"/>
        <w:spacing w:before="120" w:beforeAutospacing="0" w:after="120" w:afterAutospacing="0" w:line="336" w:lineRule="atLeast"/>
        <w:jc w:val="both"/>
        <w:rPr>
          <w:color w:val="252525"/>
          <w:sz w:val="22"/>
          <w:szCs w:val="22"/>
        </w:rPr>
      </w:pPr>
      <w:r w:rsidRPr="00E71252">
        <w:rPr>
          <w:color w:val="252525"/>
          <w:sz w:val="22"/>
          <w:szCs w:val="22"/>
        </w:rPr>
        <w:t>Hieronim Bosch przedstawił człowieka poddawanego takiemu zabiegowi. Pacjent siedzi na krześle poddając się praktykom znachora-</w:t>
      </w:r>
      <w:r w:rsidRPr="00E71252">
        <w:rPr>
          <w:sz w:val="22"/>
          <w:szCs w:val="22"/>
        </w:rPr>
        <w:t xml:space="preserve">chirurga, </w:t>
      </w:r>
      <w:r w:rsidRPr="00E71252">
        <w:rPr>
          <w:color w:val="252525"/>
          <w:sz w:val="22"/>
          <w:szCs w:val="22"/>
        </w:rPr>
        <w:t xml:space="preserve"> noszącego na głowie</w:t>
      </w:r>
      <w:r w:rsidRPr="00E71252">
        <w:rPr>
          <w:rStyle w:val="apple-converted-space"/>
          <w:color w:val="252525"/>
          <w:sz w:val="22"/>
          <w:szCs w:val="22"/>
        </w:rPr>
        <w:t> </w:t>
      </w:r>
      <w:r w:rsidRPr="00E71252">
        <w:rPr>
          <w:sz w:val="22"/>
          <w:szCs w:val="22"/>
        </w:rPr>
        <w:t>lejek</w:t>
      </w:r>
      <w:r w:rsidRPr="00E71252">
        <w:rPr>
          <w:color w:val="252525"/>
          <w:sz w:val="22"/>
          <w:szCs w:val="22"/>
        </w:rPr>
        <w:t>. W tamtych czasach uważano, że choroby umysłowe są spowodowane brakiem płynu w mózgu, płynu uważanego za olej, który można łatwo wlać do</w:t>
      </w:r>
      <w:r w:rsidRPr="00E71252">
        <w:rPr>
          <w:rStyle w:val="apple-converted-space"/>
          <w:color w:val="252525"/>
          <w:sz w:val="22"/>
          <w:szCs w:val="22"/>
        </w:rPr>
        <w:t> </w:t>
      </w:r>
      <w:r w:rsidRPr="00E71252">
        <w:rPr>
          <w:sz w:val="22"/>
          <w:szCs w:val="22"/>
        </w:rPr>
        <w:t xml:space="preserve">komory czaszkowej </w:t>
      </w:r>
      <w:r w:rsidRPr="00E71252">
        <w:rPr>
          <w:color w:val="252525"/>
          <w:sz w:val="22"/>
          <w:szCs w:val="22"/>
        </w:rPr>
        <w:t>przy pomocy lejka. Taki olej znajduje się w dzbanie przywieszonym do pasa chirurga-szarlatana.</w:t>
      </w:r>
    </w:p>
    <w:p w:rsidR="00CD632D" w:rsidRPr="00E16425" w:rsidRDefault="00CD632D" w:rsidP="00CD632D">
      <w:pPr>
        <w:pStyle w:val="NormalnyWeb"/>
        <w:shd w:val="clear" w:color="auto" w:fill="FFFFFF"/>
        <w:spacing w:before="120" w:beforeAutospacing="0" w:after="120" w:afterAutospacing="0" w:line="336" w:lineRule="atLeast"/>
        <w:jc w:val="both"/>
        <w:rPr>
          <w:color w:val="252525"/>
          <w:sz w:val="22"/>
          <w:szCs w:val="22"/>
        </w:rPr>
      </w:pPr>
      <w:r w:rsidRPr="00E16425">
        <w:rPr>
          <w:color w:val="252525"/>
          <w:sz w:val="22"/>
          <w:szCs w:val="22"/>
        </w:rPr>
        <w:t>Tuż obok pacjenta przy kamiennym stoliku stoją dwie postacie:</w:t>
      </w:r>
      <w:r w:rsidRPr="00E16425">
        <w:rPr>
          <w:rStyle w:val="apple-converted-space"/>
          <w:color w:val="252525"/>
          <w:sz w:val="22"/>
          <w:szCs w:val="22"/>
        </w:rPr>
        <w:t> duchowny </w:t>
      </w:r>
      <w:r w:rsidRPr="00E16425">
        <w:rPr>
          <w:color w:val="252525"/>
          <w:sz w:val="22"/>
          <w:szCs w:val="22"/>
        </w:rPr>
        <w:t xml:space="preserve">trzymający dzbanek z winem oraz zakonnica z księgą </w:t>
      </w:r>
      <w:r w:rsidRPr="00E16425">
        <w:rPr>
          <w:rStyle w:val="apple-converted-space"/>
          <w:color w:val="252525"/>
          <w:sz w:val="22"/>
          <w:szCs w:val="22"/>
        </w:rPr>
        <w:t> </w:t>
      </w:r>
      <w:r w:rsidRPr="00E16425">
        <w:rPr>
          <w:color w:val="252525"/>
          <w:sz w:val="22"/>
          <w:szCs w:val="22"/>
        </w:rPr>
        <w:t>na głowie.  Postać zakonnicy symbolizuje prawdopodobnie</w:t>
      </w:r>
      <w:r w:rsidRPr="00E16425">
        <w:rPr>
          <w:rStyle w:val="apple-converted-space"/>
          <w:color w:val="252525"/>
          <w:sz w:val="22"/>
          <w:szCs w:val="22"/>
        </w:rPr>
        <w:t xml:space="preserve"> mądrość, odpowiedzialność  </w:t>
      </w:r>
      <w:r w:rsidR="005D39B4">
        <w:rPr>
          <w:color w:val="252525"/>
          <w:sz w:val="22"/>
          <w:szCs w:val="22"/>
        </w:rPr>
        <w:t>i rozsądek niezbędn</w:t>
      </w:r>
      <w:r w:rsidR="00EA6CA5">
        <w:rPr>
          <w:color w:val="252525"/>
          <w:sz w:val="22"/>
          <w:szCs w:val="22"/>
        </w:rPr>
        <w:t>e w walce z niewiedzą</w:t>
      </w:r>
      <w:r w:rsidR="00A27D3A">
        <w:rPr>
          <w:color w:val="252525"/>
          <w:sz w:val="22"/>
          <w:szCs w:val="22"/>
        </w:rPr>
        <w:t xml:space="preserve">, dotycząca również relacji z </w:t>
      </w:r>
      <w:r w:rsidR="00EA6CA5">
        <w:rPr>
          <w:color w:val="252525"/>
          <w:sz w:val="22"/>
          <w:szCs w:val="22"/>
        </w:rPr>
        <w:t>in</w:t>
      </w:r>
      <w:r w:rsidR="008468C3">
        <w:rPr>
          <w:color w:val="252525"/>
          <w:sz w:val="22"/>
          <w:szCs w:val="22"/>
        </w:rPr>
        <w:t>n</w:t>
      </w:r>
      <w:r w:rsidR="00EA6CA5">
        <w:rPr>
          <w:color w:val="252525"/>
          <w:sz w:val="22"/>
          <w:szCs w:val="22"/>
        </w:rPr>
        <w:t>ymi ludźmi.</w:t>
      </w:r>
    </w:p>
    <w:p w:rsidR="009F5B6F" w:rsidRPr="00A223A1" w:rsidRDefault="00EA6CA5" w:rsidP="0040382B">
      <w:pPr>
        <w:jc w:val="both"/>
        <w:rPr>
          <w:rFonts w:ascii="Times New Roman" w:hAnsi="Times New Roman" w:cs="Times New Roman"/>
        </w:rPr>
      </w:pPr>
      <w:r>
        <w:rPr>
          <w:rFonts w:ascii="Times New Roman" w:hAnsi="Times New Roman" w:cs="Times New Roman"/>
        </w:rPr>
        <w:lastRenderedPageBreak/>
        <w:t>Zatem e</w:t>
      </w:r>
      <w:r w:rsidR="00412E4F" w:rsidRPr="00A223A1">
        <w:rPr>
          <w:rFonts w:ascii="Times New Roman" w:hAnsi="Times New Roman" w:cs="Times New Roman"/>
        </w:rPr>
        <w:t>fektywność  adaptacji i integracji „ obcych” zależy od wielu różnych czynników, wśród których najważniejsze stanowią: znajomość języka, poziom zróżnicowania kultury własnej i obcej,</w:t>
      </w:r>
      <w:r w:rsidR="00B32DC6" w:rsidRPr="00A223A1">
        <w:rPr>
          <w:rFonts w:ascii="Times New Roman" w:hAnsi="Times New Roman" w:cs="Times New Roman"/>
        </w:rPr>
        <w:t xml:space="preserve"> efektywna dwustronna edukacja</w:t>
      </w:r>
      <w:r w:rsidR="0040382B" w:rsidRPr="00A223A1">
        <w:rPr>
          <w:rFonts w:ascii="Times New Roman" w:hAnsi="Times New Roman" w:cs="Times New Roman"/>
        </w:rPr>
        <w:t xml:space="preserve">, </w:t>
      </w:r>
      <w:r w:rsidR="00B32DC6" w:rsidRPr="00A223A1">
        <w:rPr>
          <w:rFonts w:ascii="Times New Roman" w:hAnsi="Times New Roman" w:cs="Times New Roman"/>
        </w:rPr>
        <w:t xml:space="preserve">klimat budowany przez polityków wokół inności. </w:t>
      </w:r>
      <w:r w:rsidR="00412E4F" w:rsidRPr="00A223A1">
        <w:rPr>
          <w:rFonts w:ascii="Times New Roman" w:hAnsi="Times New Roman" w:cs="Times New Roman"/>
        </w:rPr>
        <w:t>W podejściu pedagogicznym edukacja dwustronna  stanowi podstawowy  kwantyfikator i mechanizm adaptacji i</w:t>
      </w:r>
      <w:r w:rsidR="0040382B" w:rsidRPr="00A223A1">
        <w:rPr>
          <w:rFonts w:ascii="Times New Roman" w:hAnsi="Times New Roman" w:cs="Times New Roman"/>
        </w:rPr>
        <w:t xml:space="preserve"> integracji  „</w:t>
      </w:r>
      <w:r w:rsidR="00412E4F" w:rsidRPr="00A223A1">
        <w:rPr>
          <w:rFonts w:ascii="Times New Roman" w:hAnsi="Times New Roman" w:cs="Times New Roman"/>
        </w:rPr>
        <w:t xml:space="preserve">obcych” wśród </w:t>
      </w:r>
      <w:r w:rsidR="0040382B" w:rsidRPr="00A223A1">
        <w:rPr>
          <w:rFonts w:ascii="Times New Roman" w:hAnsi="Times New Roman" w:cs="Times New Roman"/>
        </w:rPr>
        <w:t>„</w:t>
      </w:r>
      <w:r w:rsidR="00412E4F" w:rsidRPr="00A223A1">
        <w:rPr>
          <w:rFonts w:ascii="Times New Roman" w:hAnsi="Times New Roman" w:cs="Times New Roman"/>
        </w:rPr>
        <w:t>swoich”.</w:t>
      </w:r>
      <w:r w:rsidR="00ED2D72" w:rsidRPr="00A223A1">
        <w:rPr>
          <w:rFonts w:ascii="Times New Roman" w:hAnsi="Times New Roman" w:cs="Times New Roman"/>
        </w:rPr>
        <w:t xml:space="preserve"> Proces ten dokonuje się poprzez budowanie wiedzy i wzajemnego zrozumienia się . Zadania edukacji zawsze</w:t>
      </w:r>
      <w:r w:rsidR="00E71252">
        <w:rPr>
          <w:rFonts w:ascii="Times New Roman" w:hAnsi="Times New Roman" w:cs="Times New Roman"/>
        </w:rPr>
        <w:t xml:space="preserve"> musza być  zorientowane na   </w:t>
      </w:r>
      <w:r w:rsidR="00ED2D72" w:rsidRPr="00A223A1">
        <w:rPr>
          <w:rFonts w:ascii="Times New Roman" w:hAnsi="Times New Roman" w:cs="Times New Roman"/>
        </w:rPr>
        <w:t xml:space="preserve"> oddziaływanie na obie kategorie</w:t>
      </w:r>
      <w:r w:rsidR="00E71252">
        <w:rPr>
          <w:rFonts w:ascii="Times New Roman" w:hAnsi="Times New Roman" w:cs="Times New Roman"/>
        </w:rPr>
        <w:t>:</w:t>
      </w:r>
      <w:r w:rsidR="00ED2D72" w:rsidRPr="00A223A1">
        <w:rPr>
          <w:rFonts w:ascii="Times New Roman" w:hAnsi="Times New Roman" w:cs="Times New Roman"/>
        </w:rPr>
        <w:t xml:space="preserve"> </w:t>
      </w:r>
      <w:r w:rsidR="00E71252">
        <w:rPr>
          <w:rFonts w:ascii="Times New Roman" w:hAnsi="Times New Roman" w:cs="Times New Roman"/>
        </w:rPr>
        <w:t>„</w:t>
      </w:r>
      <w:r w:rsidR="00ED2D72" w:rsidRPr="00A223A1">
        <w:rPr>
          <w:rFonts w:ascii="Times New Roman" w:hAnsi="Times New Roman" w:cs="Times New Roman"/>
        </w:rPr>
        <w:t>swoją</w:t>
      </w:r>
      <w:r w:rsidR="00E71252">
        <w:rPr>
          <w:rFonts w:ascii="Times New Roman" w:hAnsi="Times New Roman" w:cs="Times New Roman"/>
        </w:rPr>
        <w:t xml:space="preserve">” </w:t>
      </w:r>
      <w:r w:rsidR="00ED2D72" w:rsidRPr="00A223A1">
        <w:rPr>
          <w:rFonts w:ascii="Times New Roman" w:hAnsi="Times New Roman" w:cs="Times New Roman"/>
        </w:rPr>
        <w:t xml:space="preserve"> i </w:t>
      </w:r>
      <w:r w:rsidR="00E71252">
        <w:rPr>
          <w:rFonts w:ascii="Times New Roman" w:hAnsi="Times New Roman" w:cs="Times New Roman"/>
        </w:rPr>
        <w:t>„obcą”</w:t>
      </w:r>
      <w:r w:rsidR="00ED2D72" w:rsidRPr="00A223A1">
        <w:rPr>
          <w:rFonts w:ascii="Times New Roman" w:hAnsi="Times New Roman" w:cs="Times New Roman"/>
        </w:rPr>
        <w:t xml:space="preserve"> i odnoszą się one do: </w:t>
      </w:r>
    </w:p>
    <w:p w:rsidR="00AF7E2F" w:rsidRPr="00A223A1" w:rsidRDefault="00875C18" w:rsidP="00E71252">
      <w:pPr>
        <w:jc w:val="both"/>
        <w:rPr>
          <w:rFonts w:ascii="Times New Roman" w:hAnsi="Times New Roman" w:cs="Times New Roman"/>
        </w:rPr>
      </w:pPr>
      <w:r>
        <w:rPr>
          <w:rFonts w:ascii="Times New Roman" w:hAnsi="Times New Roman" w:cs="Times New Roman"/>
        </w:rPr>
        <w:t>- po stronie „swoich”/</w:t>
      </w:r>
      <w:r w:rsidR="008468C3">
        <w:rPr>
          <w:rFonts w:ascii="Times New Roman" w:hAnsi="Times New Roman" w:cs="Times New Roman"/>
        </w:rPr>
        <w:t>przejmującej – zmiany</w:t>
      </w:r>
      <w:r w:rsidR="00AF7E2F" w:rsidRPr="00A223A1">
        <w:rPr>
          <w:rFonts w:ascii="Times New Roman" w:hAnsi="Times New Roman" w:cs="Times New Roman"/>
        </w:rPr>
        <w:t xml:space="preserve"> postaw społecznych wobec „obcych”(eliminacja uprzedzeń, stereotypów, dyskryminacji), poprzez poprawę i zwiększenie świadomości społecznej, kształtowanie postaw tolerancyjnych i empatycznych oraz wskazanie  korzyści wynikających z włączenia obcych w system społeczno-kulturowy,</w:t>
      </w:r>
    </w:p>
    <w:p w:rsidR="00AF7E2F" w:rsidRPr="00A223A1" w:rsidRDefault="00AF7E2F" w:rsidP="00E71252">
      <w:pPr>
        <w:jc w:val="both"/>
        <w:rPr>
          <w:rFonts w:ascii="Times New Roman" w:hAnsi="Times New Roman" w:cs="Times New Roman"/>
        </w:rPr>
      </w:pPr>
      <w:r w:rsidRPr="00A223A1">
        <w:rPr>
          <w:rFonts w:ascii="Times New Roman" w:hAnsi="Times New Roman" w:cs="Times New Roman"/>
        </w:rPr>
        <w:t xml:space="preserve">- </w:t>
      </w:r>
      <w:r w:rsidR="00C01FA7">
        <w:rPr>
          <w:rFonts w:ascii="Times New Roman" w:hAnsi="Times New Roman" w:cs="Times New Roman"/>
        </w:rPr>
        <w:t>po stronie „obcych” - eliminacji</w:t>
      </w:r>
      <w:r w:rsidR="008468C3">
        <w:rPr>
          <w:rFonts w:ascii="Times New Roman" w:hAnsi="Times New Roman" w:cs="Times New Roman"/>
        </w:rPr>
        <w:t xml:space="preserve"> barier językowych</w:t>
      </w:r>
      <w:r w:rsidR="00C01FA7">
        <w:rPr>
          <w:rFonts w:ascii="Times New Roman" w:hAnsi="Times New Roman" w:cs="Times New Roman"/>
        </w:rPr>
        <w:t>, eliminacji</w:t>
      </w:r>
      <w:r w:rsidRPr="00A223A1">
        <w:rPr>
          <w:rFonts w:ascii="Times New Roman" w:hAnsi="Times New Roman" w:cs="Times New Roman"/>
        </w:rPr>
        <w:t xml:space="preserve"> barier społeczno-kulturowych(dzielenie się wiedzą, uczenie umiejętności społecznyc</w:t>
      </w:r>
      <w:r w:rsidR="00656DC1" w:rsidRPr="00A223A1">
        <w:rPr>
          <w:rFonts w:ascii="Times New Roman" w:hAnsi="Times New Roman" w:cs="Times New Roman"/>
        </w:rPr>
        <w:t>h</w:t>
      </w:r>
      <w:r w:rsidRPr="00A223A1">
        <w:rPr>
          <w:rFonts w:ascii="Times New Roman" w:hAnsi="Times New Roman" w:cs="Times New Roman"/>
        </w:rPr>
        <w:t>)</w:t>
      </w:r>
      <w:r w:rsidR="008B648C" w:rsidRPr="00A223A1">
        <w:rPr>
          <w:rFonts w:ascii="Times New Roman" w:hAnsi="Times New Roman" w:cs="Times New Roman"/>
        </w:rPr>
        <w:t>,</w:t>
      </w:r>
    </w:p>
    <w:p w:rsidR="008B648C" w:rsidRPr="00A223A1" w:rsidRDefault="00C01FA7" w:rsidP="00E71252">
      <w:pPr>
        <w:jc w:val="both"/>
        <w:rPr>
          <w:rFonts w:ascii="Times New Roman" w:hAnsi="Times New Roman" w:cs="Times New Roman"/>
        </w:rPr>
      </w:pPr>
      <w:r>
        <w:rPr>
          <w:rFonts w:ascii="Times New Roman" w:hAnsi="Times New Roman" w:cs="Times New Roman"/>
        </w:rPr>
        <w:t>- po obu stronach - uczenia</w:t>
      </w:r>
      <w:r w:rsidR="008B648C" w:rsidRPr="00A223A1">
        <w:rPr>
          <w:rFonts w:ascii="Times New Roman" w:hAnsi="Times New Roman" w:cs="Times New Roman"/>
        </w:rPr>
        <w:t xml:space="preserve"> się od siebie </w:t>
      </w:r>
      <w:r w:rsidR="006B77B9">
        <w:rPr>
          <w:rFonts w:ascii="Times New Roman" w:hAnsi="Times New Roman" w:cs="Times New Roman"/>
        </w:rPr>
        <w:t>nawzajem, budowania kultury dialogu.</w:t>
      </w:r>
    </w:p>
    <w:p w:rsidR="00DC27E8" w:rsidRDefault="00656DC1" w:rsidP="00E71252">
      <w:pPr>
        <w:tabs>
          <w:tab w:val="center" w:pos="4536"/>
        </w:tabs>
        <w:jc w:val="both"/>
        <w:rPr>
          <w:rFonts w:ascii="Times New Roman" w:hAnsi="Times New Roman" w:cs="Times New Roman"/>
        </w:rPr>
      </w:pPr>
      <w:r w:rsidRPr="00A223A1">
        <w:rPr>
          <w:rFonts w:ascii="Times New Roman" w:hAnsi="Times New Roman" w:cs="Times New Roman"/>
        </w:rPr>
        <w:t>Programy edukacyjne, o których tu mowa noszą nazwę treningów kompetencji międzykulturowych</w:t>
      </w:r>
      <w:r w:rsidR="0096762D" w:rsidRPr="0096762D">
        <w:rPr>
          <w:rFonts w:ascii="Times New Roman" w:hAnsi="Times New Roman" w:cs="Times New Roman"/>
        </w:rPr>
        <w:t xml:space="preserve"> </w:t>
      </w:r>
      <w:r w:rsidR="0096762D" w:rsidRPr="00720A6D">
        <w:rPr>
          <w:rFonts w:ascii="Times New Roman" w:hAnsi="Times New Roman" w:cs="Times New Roman"/>
        </w:rPr>
        <w:t xml:space="preserve">czy treningu komunikacji międzykulturowej a przez  autora </w:t>
      </w:r>
      <w:r w:rsidR="0096762D">
        <w:rPr>
          <w:rFonts w:ascii="Times New Roman" w:hAnsi="Times New Roman" w:cs="Times New Roman"/>
        </w:rPr>
        <w:t xml:space="preserve">określane są </w:t>
      </w:r>
      <w:r w:rsidR="0096762D" w:rsidRPr="00720A6D">
        <w:rPr>
          <w:rFonts w:ascii="Times New Roman" w:hAnsi="Times New Roman" w:cs="Times New Roman"/>
        </w:rPr>
        <w:t xml:space="preserve"> mianem </w:t>
      </w:r>
      <w:r w:rsidR="00875C18">
        <w:rPr>
          <w:rFonts w:ascii="Times New Roman" w:hAnsi="Times New Roman" w:cs="Times New Roman"/>
        </w:rPr>
        <w:t>treningu wzajemnego uczenia się</w:t>
      </w:r>
      <w:r w:rsidRPr="00A223A1">
        <w:rPr>
          <w:rFonts w:ascii="Times New Roman" w:hAnsi="Times New Roman" w:cs="Times New Roman"/>
        </w:rPr>
        <w:t xml:space="preserve">. </w:t>
      </w:r>
      <w:r w:rsidR="00DC27E8" w:rsidRPr="00A223A1">
        <w:rPr>
          <w:rFonts w:ascii="Times New Roman" w:hAnsi="Times New Roman" w:cs="Times New Roman"/>
        </w:rPr>
        <w:t xml:space="preserve">Trening kompetencji międzykulturowych  skupia się na doskonaleniu  kompetencji przydatnych w odmiennym kręgu kulturowym lub w pracy z osobami odmiennymi kulturowo: imigrantami, uchodźcami.  Celem treningu jest wyposażenie uczestników w wiedzę,  umiejętności i postawy  ułatwiające poruszanie się w odmiennym  systemie kulturowym </w:t>
      </w:r>
      <w:r w:rsidR="008B53CF">
        <w:rPr>
          <w:rStyle w:val="Odwoanieprzypisudolnego"/>
          <w:rFonts w:ascii="Times New Roman" w:hAnsi="Times New Roman" w:cs="Times New Roman"/>
        </w:rPr>
        <w:footnoteReference w:id="6"/>
      </w:r>
      <w:r w:rsidR="008B53CF">
        <w:rPr>
          <w:rFonts w:ascii="Times New Roman" w:hAnsi="Times New Roman" w:cs="Times New Roman"/>
        </w:rPr>
        <w:t>.</w:t>
      </w:r>
    </w:p>
    <w:p w:rsidR="0096762D" w:rsidRDefault="0025683B" w:rsidP="002159E4">
      <w:pPr>
        <w:pStyle w:val="NormalnyWeb"/>
        <w:jc w:val="both"/>
      </w:pPr>
      <w:r>
        <w:lastRenderedPageBreak/>
        <w:t>Najpoważniejszym jednak wyzw</w:t>
      </w:r>
      <w:r w:rsidR="0096762D">
        <w:t>aniem treningu jest podjęcie p</w:t>
      </w:r>
      <w:r w:rsidR="008468C3">
        <w:t>róby kształtowania mikrokultury czy kultury wspólnotowej.</w:t>
      </w:r>
      <w:r w:rsidR="0096762D">
        <w:t xml:space="preserve"> W ramach trwającego procesu obie strony, reprezentujące różne kultury, opowiadają się za niektórymi ze swoich wartości, a jednocześnie pozostają otwarte na odmienne idee i przekonania</w:t>
      </w:r>
      <w:r w:rsidR="002159E4">
        <w:t>.</w:t>
      </w:r>
      <w:r w:rsidR="0096762D">
        <w:t xml:space="preserve"> Percepcja stron zmienia się stopniowo z „my” i „oni nie nasi”/ „obcy” na „my”. Powstała w wyniku procesu mikrokultura w założeniu ma przynosić korzyści obu stronom i samej organizacji a zarazem pozwala na cią</w:t>
      </w:r>
      <w:r w:rsidR="00237A28">
        <w:t>głą eksplorację międzykulturową i wzajemne uczenie się.</w:t>
      </w:r>
    </w:p>
    <w:p w:rsidR="0096762D" w:rsidRDefault="0096762D" w:rsidP="0096762D">
      <w:pPr>
        <w:pStyle w:val="NormalnyWeb"/>
        <w:spacing w:after="0"/>
        <w:jc w:val="both"/>
      </w:pPr>
      <w:r>
        <w:t>Proces budowania mikrokultury może obejmować następujące etapy postępowania:</w:t>
      </w:r>
    </w:p>
    <w:p w:rsidR="00A022C7" w:rsidRDefault="0096762D" w:rsidP="00A022C7">
      <w:pPr>
        <w:pStyle w:val="NormalnyWeb"/>
        <w:spacing w:after="0"/>
        <w:jc w:val="both"/>
      </w:pPr>
      <w:r>
        <w:t>- wnikliwe rozpoznanie wartości charakterystycznych dla własnej kultury, poznanie</w:t>
      </w:r>
      <w:r w:rsidR="00514573">
        <w:t xml:space="preserve"> jej mocnych stron i ograniczeń</w:t>
      </w:r>
      <w:r w:rsidR="0080189D">
        <w:t>,</w:t>
      </w:r>
    </w:p>
    <w:p w:rsidR="0096762D" w:rsidRDefault="00514573" w:rsidP="00A022C7">
      <w:pPr>
        <w:pStyle w:val="NormalnyWeb"/>
        <w:spacing w:after="0"/>
        <w:jc w:val="both"/>
      </w:pPr>
      <w:r>
        <w:t xml:space="preserve">- </w:t>
      </w:r>
      <w:r w:rsidR="0096762D">
        <w:t>opis różnic kulturowych występujących wśród uczestników procesu, w oparciu o wymiary występujące w typologiach</w:t>
      </w:r>
      <w:r w:rsidR="00C32B65">
        <w:t xml:space="preserve"> takich autorów jak, przykładowo: G. </w:t>
      </w:r>
      <w:proofErr w:type="spellStart"/>
      <w:r w:rsidR="00C32B65">
        <w:t>Hofstede</w:t>
      </w:r>
      <w:proofErr w:type="spellEnd"/>
      <w:r w:rsidR="0029033F">
        <w:t xml:space="preserve"> </w:t>
      </w:r>
      <w:r>
        <w:t>(</w:t>
      </w:r>
      <w:r w:rsidR="0029033F">
        <w:t>indywidualizm-kolektywizm, dystans władzy, męskość –</w:t>
      </w:r>
      <w:r w:rsidR="00A41459">
        <w:t xml:space="preserve"> </w:t>
      </w:r>
      <w:r w:rsidR="0029033F">
        <w:t>kobiecość, tolerancja niepewności)</w:t>
      </w:r>
      <w:r w:rsidR="00F0311B">
        <w:rPr>
          <w:rStyle w:val="Odwoanieprzypisudolnego"/>
        </w:rPr>
        <w:footnoteReference w:id="7"/>
      </w:r>
      <w:r w:rsidR="001E71B8">
        <w:t xml:space="preserve">, </w:t>
      </w:r>
      <w:r w:rsidR="00C32B65">
        <w:t xml:space="preserve">R. </w:t>
      </w:r>
      <w:proofErr w:type="spellStart"/>
      <w:r w:rsidR="00C32B65">
        <w:t>Gesteland</w:t>
      </w:r>
      <w:proofErr w:type="spellEnd"/>
      <w:r w:rsidRPr="00514573">
        <w:t xml:space="preserve"> </w:t>
      </w:r>
      <w:r>
        <w:t xml:space="preserve">(kultury </w:t>
      </w:r>
      <w:proofErr w:type="spellStart"/>
      <w:r>
        <w:t>protransakcyjne</w:t>
      </w:r>
      <w:proofErr w:type="spellEnd"/>
      <w:r>
        <w:t xml:space="preserve"> i </w:t>
      </w:r>
      <w:proofErr w:type="spellStart"/>
      <w:r>
        <w:t>propartner</w:t>
      </w:r>
      <w:r w:rsidR="0080735C">
        <w:t>skie</w:t>
      </w:r>
      <w:proofErr w:type="spellEnd"/>
      <w:r w:rsidR="0080735C">
        <w:t>- monochromiczne i polichrom</w:t>
      </w:r>
      <w:r>
        <w:t>iczne; - nieceremonialne i ceremonialne, ekspresyjne i powściągliwe)</w:t>
      </w:r>
      <w:r w:rsidR="001E71B8">
        <w:rPr>
          <w:rStyle w:val="Odwoanieprzypisudolnego"/>
        </w:rPr>
        <w:footnoteReference w:id="8"/>
      </w:r>
      <w:r w:rsidR="001E71B8">
        <w:t xml:space="preserve">, </w:t>
      </w:r>
      <w:r>
        <w:t xml:space="preserve">F. </w:t>
      </w:r>
      <w:proofErr w:type="spellStart"/>
      <w:r>
        <w:t>Tropenaars</w:t>
      </w:r>
      <w:proofErr w:type="spellEnd"/>
      <w:r>
        <w:t xml:space="preserve">, </w:t>
      </w:r>
      <w:proofErr w:type="spellStart"/>
      <w:r>
        <w:t>Ch.Hampden-</w:t>
      </w:r>
      <w:r w:rsidR="00C32B65">
        <w:t>Turner</w:t>
      </w:r>
      <w:proofErr w:type="spellEnd"/>
      <w:r>
        <w:t xml:space="preserve"> </w:t>
      </w:r>
      <w:r w:rsidR="0029033F">
        <w:t>( uniwersalizm – pa</w:t>
      </w:r>
      <w:r>
        <w:t>rtykularyzm, analiza – synteza,</w:t>
      </w:r>
      <w:r w:rsidR="0029033F">
        <w:t xml:space="preserve"> indywidualizm – </w:t>
      </w:r>
      <w:r>
        <w:t xml:space="preserve">kolektywizm, </w:t>
      </w:r>
      <w:proofErr w:type="spellStart"/>
      <w:r w:rsidR="0029033F">
        <w:t>wewnątrzsterowność</w:t>
      </w:r>
      <w:proofErr w:type="spellEnd"/>
      <w:r w:rsidR="0029033F">
        <w:t xml:space="preserve"> – </w:t>
      </w:r>
      <w:proofErr w:type="spellStart"/>
      <w:r w:rsidR="0029033F">
        <w:t>zewnątrzsterowność</w:t>
      </w:r>
      <w:proofErr w:type="spellEnd"/>
      <w:r w:rsidR="0029033F">
        <w:t>, status nadany- status zdobyty, równość – hierarchia,  sekwencyjność – synchronia)</w:t>
      </w:r>
      <w:r w:rsidR="001E71B8">
        <w:rPr>
          <w:rStyle w:val="Odwoanieprzypisudolnego"/>
        </w:rPr>
        <w:footnoteReference w:id="9"/>
      </w:r>
      <w:r w:rsidR="001E71B8">
        <w:t>,</w:t>
      </w:r>
    </w:p>
    <w:p w:rsidR="0096762D" w:rsidRDefault="0096762D" w:rsidP="0096762D">
      <w:pPr>
        <w:pStyle w:val="NormalnyWeb"/>
        <w:spacing w:after="0"/>
        <w:jc w:val="both"/>
      </w:pPr>
      <w:r>
        <w:t>- wskazanie mocnych i słabych stron danego wymiaru, z punktu widzenia organizacji, określonego problemu czy zadania,</w:t>
      </w:r>
    </w:p>
    <w:p w:rsidR="00B50CD3" w:rsidRDefault="0096762D" w:rsidP="0096762D">
      <w:pPr>
        <w:pStyle w:val="NormalnyWeb"/>
        <w:spacing w:after="0"/>
        <w:jc w:val="both"/>
      </w:pPr>
      <w:r>
        <w:lastRenderedPageBreak/>
        <w:t xml:space="preserve">- mediacje pomiędzy odmiennymi wzorami zachowań prowadzące do wypracowania </w:t>
      </w:r>
      <w:r w:rsidR="0080189D">
        <w:t>kompromisu,</w:t>
      </w:r>
    </w:p>
    <w:p w:rsidR="0080189D" w:rsidRDefault="0080189D" w:rsidP="00A022C7">
      <w:pPr>
        <w:pStyle w:val="NormalnyWeb"/>
        <w:jc w:val="both"/>
      </w:pPr>
      <w:r>
        <w:t>- zaimplementowanie wypracowanych rozwiązań</w:t>
      </w:r>
      <w:r w:rsidR="00A85C50">
        <w:rPr>
          <w:rStyle w:val="Odwoanieprzypisudolnego"/>
        </w:rPr>
        <w:footnoteReference w:id="10"/>
      </w:r>
      <w:r>
        <w:t>.</w:t>
      </w:r>
    </w:p>
    <w:p w:rsidR="00B50CD3" w:rsidRDefault="00B50CD3" w:rsidP="0096762D">
      <w:pPr>
        <w:pStyle w:val="NormalnyWeb"/>
        <w:spacing w:after="0"/>
        <w:jc w:val="both"/>
      </w:pPr>
    </w:p>
    <w:p w:rsidR="00133914" w:rsidRDefault="00B50CD3" w:rsidP="0096762D">
      <w:pPr>
        <w:pStyle w:val="NormalnyWeb"/>
        <w:spacing w:after="0"/>
        <w:jc w:val="both"/>
      </w:pPr>
      <w:r w:rsidRPr="001E610B">
        <w:t xml:space="preserve">                              </w:t>
      </w:r>
    </w:p>
    <w:p w:rsidR="0096762D" w:rsidRPr="00B50CD3" w:rsidRDefault="00133914" w:rsidP="0096762D">
      <w:pPr>
        <w:pStyle w:val="NormalnyWeb"/>
        <w:spacing w:after="0"/>
        <w:jc w:val="both"/>
        <w:rPr>
          <w:lang w:val="en-US"/>
        </w:rPr>
      </w:pPr>
      <w:r>
        <w:t xml:space="preserve">              </w:t>
      </w:r>
      <w:r w:rsidR="00B50CD3" w:rsidRPr="001E610B">
        <w:t xml:space="preserve">      </w:t>
      </w:r>
      <w:r w:rsidR="0096762D" w:rsidRPr="001E610B">
        <w:t xml:space="preserve"> </w:t>
      </w:r>
      <w:r w:rsidR="003440BF">
        <w:rPr>
          <w:noProof/>
        </w:rPr>
        <w:drawing>
          <wp:inline distT="0" distB="0" distL="0" distR="0">
            <wp:extent cx="2238375" cy="3867811"/>
            <wp:effectExtent l="19050" t="0" r="9525" b="0"/>
            <wp:docPr id="3" name="Obraz 1" descr="Znalezione obrazy dla zapytania marc chagall macierzyństwo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marc chagall macierzyństwo obraz"/>
                    <pic:cNvPicPr>
                      <a:picLocks noChangeAspect="1" noChangeArrowheads="1"/>
                    </pic:cNvPicPr>
                  </pic:nvPicPr>
                  <pic:blipFill>
                    <a:blip r:embed="rId10" cstate="print"/>
                    <a:srcRect/>
                    <a:stretch>
                      <a:fillRect/>
                    </a:stretch>
                  </pic:blipFill>
                  <pic:spPr bwMode="auto">
                    <a:xfrm>
                      <a:off x="0" y="0"/>
                      <a:ext cx="2240608" cy="3871669"/>
                    </a:xfrm>
                    <a:prstGeom prst="rect">
                      <a:avLst/>
                    </a:prstGeom>
                    <a:noFill/>
                    <a:ln w="9525">
                      <a:noFill/>
                      <a:miter lim="800000"/>
                      <a:headEnd/>
                      <a:tailEnd/>
                    </a:ln>
                  </pic:spPr>
                </pic:pic>
              </a:graphicData>
            </a:graphic>
          </wp:inline>
        </w:drawing>
      </w:r>
    </w:p>
    <w:p w:rsidR="001E610B" w:rsidRDefault="00B50CD3" w:rsidP="0096762D">
      <w:pPr>
        <w:pStyle w:val="NormalnyWeb"/>
        <w:spacing w:after="0"/>
        <w:jc w:val="both"/>
        <w:rPr>
          <w:lang w:val="en-US"/>
        </w:rPr>
      </w:pPr>
      <w:r w:rsidRPr="00B50CD3">
        <w:rPr>
          <w:b/>
          <w:sz w:val="18"/>
          <w:szCs w:val="18"/>
          <w:lang w:val="en-US"/>
        </w:rPr>
        <w:t>M</w:t>
      </w:r>
      <w:r>
        <w:rPr>
          <w:b/>
          <w:sz w:val="18"/>
          <w:szCs w:val="18"/>
          <w:lang w:val="en-US"/>
        </w:rPr>
        <w:t xml:space="preserve">arc Chagall, </w:t>
      </w:r>
      <w:r w:rsidR="001E610B">
        <w:rPr>
          <w:b/>
          <w:sz w:val="18"/>
          <w:szCs w:val="18"/>
          <w:lang w:val="en-US"/>
        </w:rPr>
        <w:t xml:space="preserve"> “</w:t>
      </w:r>
      <w:proofErr w:type="spellStart"/>
      <w:r w:rsidR="001E610B">
        <w:rPr>
          <w:b/>
          <w:sz w:val="18"/>
          <w:szCs w:val="18"/>
          <w:lang w:val="en-US"/>
        </w:rPr>
        <w:t>Macierzy</w:t>
      </w:r>
      <w:r>
        <w:rPr>
          <w:b/>
          <w:sz w:val="18"/>
          <w:szCs w:val="18"/>
          <w:lang w:val="en-US"/>
        </w:rPr>
        <w:t>ństwo</w:t>
      </w:r>
      <w:proofErr w:type="spellEnd"/>
      <w:r w:rsidR="001E610B">
        <w:rPr>
          <w:b/>
          <w:sz w:val="18"/>
          <w:szCs w:val="18"/>
          <w:lang w:val="en-US"/>
        </w:rPr>
        <w:t>”</w:t>
      </w:r>
      <w:r w:rsidRPr="00B50CD3">
        <w:rPr>
          <w:b/>
          <w:sz w:val="18"/>
          <w:szCs w:val="18"/>
          <w:lang w:val="en-US"/>
        </w:rPr>
        <w:t xml:space="preserve">, Amsterdam, </w:t>
      </w:r>
      <w:proofErr w:type="spellStart"/>
      <w:r w:rsidRPr="00B50CD3">
        <w:rPr>
          <w:b/>
          <w:sz w:val="18"/>
          <w:szCs w:val="18"/>
          <w:lang w:val="en-US"/>
        </w:rPr>
        <w:t>Stedeljik</w:t>
      </w:r>
      <w:proofErr w:type="spellEnd"/>
      <w:r w:rsidRPr="00B50CD3">
        <w:rPr>
          <w:b/>
          <w:sz w:val="18"/>
          <w:szCs w:val="18"/>
          <w:lang w:val="en-US"/>
        </w:rPr>
        <w:t xml:space="preserve"> Museum</w:t>
      </w:r>
      <w:r w:rsidR="001E610B" w:rsidRPr="001E610B">
        <w:rPr>
          <w:lang w:val="en-US"/>
        </w:rPr>
        <w:t xml:space="preserve"> </w:t>
      </w:r>
    </w:p>
    <w:p w:rsidR="00B50CD3" w:rsidRPr="00B50CD3" w:rsidRDefault="001E610B" w:rsidP="0096762D">
      <w:pPr>
        <w:pStyle w:val="NormalnyWeb"/>
        <w:spacing w:after="0"/>
        <w:jc w:val="both"/>
        <w:rPr>
          <w:b/>
          <w:sz w:val="18"/>
          <w:szCs w:val="18"/>
          <w:lang w:val="en-US"/>
        </w:rPr>
      </w:pPr>
      <w:r w:rsidRPr="001E610B">
        <w:rPr>
          <w:b/>
          <w:sz w:val="18"/>
          <w:szCs w:val="18"/>
          <w:lang w:val="en-US"/>
        </w:rPr>
        <w:lastRenderedPageBreak/>
        <w:t xml:space="preserve">Marc Chagall, “ Motherhood ", Amsterdam, </w:t>
      </w:r>
      <w:proofErr w:type="spellStart"/>
      <w:r w:rsidRPr="001E610B">
        <w:rPr>
          <w:b/>
          <w:sz w:val="18"/>
          <w:szCs w:val="18"/>
          <w:lang w:val="en-US"/>
        </w:rPr>
        <w:t>Stedeljik</w:t>
      </w:r>
      <w:proofErr w:type="spellEnd"/>
      <w:r w:rsidRPr="001E610B">
        <w:rPr>
          <w:b/>
          <w:sz w:val="18"/>
          <w:szCs w:val="18"/>
          <w:lang w:val="en-US"/>
        </w:rPr>
        <w:t xml:space="preserve"> Museum</w:t>
      </w:r>
    </w:p>
    <w:p w:rsidR="0096762D" w:rsidRDefault="0096762D" w:rsidP="0096762D">
      <w:pPr>
        <w:pStyle w:val="NormalnyWeb"/>
        <w:spacing w:after="0"/>
        <w:jc w:val="both"/>
      </w:pPr>
      <w:r>
        <w:t>Warunkiem powodzenia procesu budowania mikrokultury jest przekraczanie granic własnej  kultury</w:t>
      </w:r>
      <w:r w:rsidR="007143FF">
        <w:t>,</w:t>
      </w:r>
      <w:r>
        <w:t xml:space="preserve">  przy zachowaniu świadomości swojej  tożsamości,   z  jednoczesnym otwarciem  na innych. Zdajemy sobie sprawę z  własnej odrębności ale dzięki jej częściowemu zniesieniu możemy zbudować to co ma charakter </w:t>
      </w:r>
      <w:proofErr w:type="spellStart"/>
      <w:r>
        <w:t>transgraniczny</w:t>
      </w:r>
      <w:proofErr w:type="spellEnd"/>
      <w:r>
        <w:t xml:space="preserve">. Powstała  mikrokultura to wynik przejmowania innych wzorców  kulturowych  do kultury własnej,  </w:t>
      </w:r>
      <w:r w:rsidR="00A41459">
        <w:t>a  zarazem godzenia przeciwieństw. Znakomitym</w:t>
      </w:r>
      <w:r w:rsidR="006B77B9">
        <w:t>,</w:t>
      </w:r>
      <w:r w:rsidR="00A41459">
        <w:t xml:space="preserve"> </w:t>
      </w:r>
      <w:r w:rsidR="00CE51FA">
        <w:t xml:space="preserve">symbolicznym </w:t>
      </w:r>
      <w:r w:rsidR="00A41459">
        <w:t>przykładem przekraczania granic  jest obraz M. Chagalla  zatytułowany „</w:t>
      </w:r>
      <w:r w:rsidR="00CE51FA">
        <w:t>Macierzyń</w:t>
      </w:r>
      <w:r w:rsidR="00A41459">
        <w:t xml:space="preserve">stwo”. Przedstawia hermafrodytę uosabiającego </w:t>
      </w:r>
      <w:r w:rsidR="00CE51FA">
        <w:t xml:space="preserve">jedność i nierozłączność </w:t>
      </w:r>
      <w:r w:rsidR="00A41459">
        <w:t xml:space="preserve"> pierwiastka męskiego i ż</w:t>
      </w:r>
      <w:r w:rsidR="00CE51FA">
        <w:t xml:space="preserve">eńskiego, a widoczne  w </w:t>
      </w:r>
      <w:r w:rsidR="00A41459">
        <w:t xml:space="preserve"> łonie dziecko może być interpretowane jako wynik miłośc</w:t>
      </w:r>
      <w:r w:rsidR="00CE51FA">
        <w:t>i  zrodzonej przez zgodność</w:t>
      </w:r>
      <w:r w:rsidR="00A41459">
        <w:t xml:space="preserve"> przeciwieństw</w:t>
      </w:r>
      <w:r w:rsidR="00CE51FA">
        <w:rPr>
          <w:rStyle w:val="Odwoanieprzypisudolnego"/>
        </w:rPr>
        <w:footnoteReference w:id="11"/>
      </w:r>
      <w:r w:rsidR="00A41459">
        <w:t>.</w:t>
      </w:r>
    </w:p>
    <w:p w:rsidR="0025683B" w:rsidRPr="00A223A1" w:rsidRDefault="0025683B" w:rsidP="00E71252">
      <w:pPr>
        <w:tabs>
          <w:tab w:val="center" w:pos="4536"/>
        </w:tabs>
        <w:jc w:val="both"/>
        <w:rPr>
          <w:rFonts w:ascii="Times New Roman" w:hAnsi="Times New Roman" w:cs="Times New Roman"/>
        </w:rPr>
      </w:pPr>
    </w:p>
    <w:p w:rsidR="000D2412" w:rsidRDefault="000D2412" w:rsidP="00C0522A">
      <w:pPr>
        <w:rPr>
          <w:rFonts w:ascii="Times New Roman" w:hAnsi="Times New Roman" w:cs="Times New Roman"/>
          <w:b/>
        </w:rPr>
      </w:pPr>
    </w:p>
    <w:p w:rsidR="000D2412" w:rsidRDefault="000D2412" w:rsidP="00C0522A">
      <w:pPr>
        <w:rPr>
          <w:rFonts w:ascii="Times New Roman" w:hAnsi="Times New Roman" w:cs="Times New Roman"/>
          <w:b/>
        </w:rPr>
      </w:pPr>
    </w:p>
    <w:p w:rsidR="006B77B9" w:rsidRDefault="006B77B9" w:rsidP="00C0522A">
      <w:pPr>
        <w:rPr>
          <w:rFonts w:ascii="Times New Roman" w:hAnsi="Times New Roman" w:cs="Times New Roman"/>
          <w:b/>
        </w:rPr>
      </w:pPr>
    </w:p>
    <w:p w:rsidR="006B77B9" w:rsidRDefault="006B77B9" w:rsidP="00C0522A">
      <w:pPr>
        <w:rPr>
          <w:rFonts w:ascii="Times New Roman" w:hAnsi="Times New Roman" w:cs="Times New Roman"/>
          <w:b/>
        </w:rPr>
      </w:pPr>
    </w:p>
    <w:p w:rsidR="006B77B9" w:rsidRDefault="006B77B9" w:rsidP="00C0522A">
      <w:pPr>
        <w:rPr>
          <w:rFonts w:ascii="Times New Roman" w:hAnsi="Times New Roman" w:cs="Times New Roman"/>
          <w:b/>
        </w:rPr>
      </w:pPr>
    </w:p>
    <w:p w:rsidR="006B77B9" w:rsidRDefault="006B77B9" w:rsidP="00C0522A">
      <w:pPr>
        <w:rPr>
          <w:rFonts w:ascii="Times New Roman" w:hAnsi="Times New Roman" w:cs="Times New Roman"/>
          <w:b/>
        </w:rPr>
      </w:pPr>
    </w:p>
    <w:p w:rsidR="006B77B9" w:rsidRDefault="006B77B9" w:rsidP="00C0522A">
      <w:pPr>
        <w:rPr>
          <w:rFonts w:ascii="Times New Roman" w:hAnsi="Times New Roman" w:cs="Times New Roman"/>
          <w:b/>
        </w:rPr>
      </w:pPr>
    </w:p>
    <w:p w:rsidR="009F5B6F" w:rsidRDefault="00A223A1" w:rsidP="00C0522A">
      <w:pPr>
        <w:rPr>
          <w:rFonts w:ascii="Times New Roman" w:hAnsi="Times New Roman" w:cs="Times New Roman"/>
          <w:b/>
        </w:rPr>
      </w:pPr>
      <w:r w:rsidRPr="00A223A1">
        <w:rPr>
          <w:rFonts w:ascii="Times New Roman" w:hAnsi="Times New Roman" w:cs="Times New Roman"/>
          <w:b/>
        </w:rPr>
        <w:t xml:space="preserve">Autorska propozycja </w:t>
      </w:r>
      <w:r w:rsidR="006043B7">
        <w:rPr>
          <w:rFonts w:ascii="Times New Roman" w:hAnsi="Times New Roman" w:cs="Times New Roman"/>
          <w:b/>
        </w:rPr>
        <w:t xml:space="preserve">ćwiczeń w ramach </w:t>
      </w:r>
      <w:r w:rsidRPr="00A223A1">
        <w:rPr>
          <w:rFonts w:ascii="Times New Roman" w:hAnsi="Times New Roman" w:cs="Times New Roman"/>
          <w:b/>
        </w:rPr>
        <w:t xml:space="preserve">treningu komunikacji międzykulturowej </w:t>
      </w:r>
    </w:p>
    <w:p w:rsidR="000D2412" w:rsidRDefault="000D2412" w:rsidP="00C0522A">
      <w:pPr>
        <w:rPr>
          <w:rFonts w:ascii="Times New Roman" w:hAnsi="Times New Roman" w:cs="Times New Roman"/>
          <w:b/>
        </w:rPr>
      </w:pPr>
    </w:p>
    <w:p w:rsidR="00BE0F5A" w:rsidRDefault="0096762D" w:rsidP="000D2412">
      <w:pPr>
        <w:jc w:val="both"/>
        <w:rPr>
          <w:rFonts w:ascii="Times New Roman" w:hAnsi="Times New Roman" w:cs="Times New Roman"/>
        </w:rPr>
      </w:pPr>
      <w:r>
        <w:rPr>
          <w:rFonts w:ascii="Times New Roman" w:hAnsi="Times New Roman" w:cs="Times New Roman"/>
        </w:rPr>
        <w:t>Cel</w:t>
      </w:r>
      <w:r w:rsidR="00BE0F5A">
        <w:rPr>
          <w:rFonts w:ascii="Times New Roman" w:hAnsi="Times New Roman" w:cs="Times New Roman"/>
        </w:rPr>
        <w:t>:</w:t>
      </w:r>
      <w:r>
        <w:rPr>
          <w:rFonts w:ascii="Times New Roman" w:hAnsi="Times New Roman" w:cs="Times New Roman"/>
        </w:rPr>
        <w:t xml:space="preserve">    </w:t>
      </w:r>
      <w:r w:rsidR="000D2412">
        <w:rPr>
          <w:rFonts w:ascii="Times New Roman" w:hAnsi="Times New Roman" w:cs="Times New Roman"/>
        </w:rPr>
        <w:t xml:space="preserve">                     </w:t>
      </w:r>
    </w:p>
    <w:p w:rsidR="006043B7" w:rsidRDefault="000D2412" w:rsidP="00BE0F5A">
      <w:pPr>
        <w:jc w:val="both"/>
        <w:rPr>
          <w:rFonts w:ascii="Times New Roman" w:hAnsi="Times New Roman" w:cs="Times New Roman"/>
        </w:rPr>
      </w:pPr>
      <w:r>
        <w:rPr>
          <w:rFonts w:ascii="Times New Roman" w:hAnsi="Times New Roman" w:cs="Times New Roman"/>
        </w:rPr>
        <w:lastRenderedPageBreak/>
        <w:t xml:space="preserve">  R</w:t>
      </w:r>
      <w:r w:rsidR="006043B7" w:rsidRPr="006043B7">
        <w:rPr>
          <w:rFonts w:ascii="Times New Roman" w:hAnsi="Times New Roman" w:cs="Times New Roman"/>
        </w:rPr>
        <w:t>ozpoznanie wartości własnej kultury oraz kultury „innego”</w:t>
      </w:r>
      <w:r w:rsidR="006043B7">
        <w:rPr>
          <w:rFonts w:ascii="Times New Roman" w:hAnsi="Times New Roman" w:cs="Times New Roman"/>
        </w:rPr>
        <w:t xml:space="preserve">, </w:t>
      </w:r>
      <w:r w:rsidR="0043060F">
        <w:rPr>
          <w:rFonts w:ascii="Times New Roman" w:hAnsi="Times New Roman" w:cs="Times New Roman"/>
        </w:rPr>
        <w:t xml:space="preserve">przełamywanie lęku przed „obcym”, </w:t>
      </w:r>
      <w:r w:rsidR="006043B7">
        <w:rPr>
          <w:rFonts w:ascii="Times New Roman" w:hAnsi="Times New Roman" w:cs="Times New Roman"/>
        </w:rPr>
        <w:t xml:space="preserve">kształtowanie </w:t>
      </w:r>
      <w:r>
        <w:rPr>
          <w:rFonts w:ascii="Times New Roman" w:hAnsi="Times New Roman" w:cs="Times New Roman"/>
        </w:rPr>
        <w:t xml:space="preserve">  postaw </w:t>
      </w:r>
      <w:r w:rsidR="0043060F">
        <w:rPr>
          <w:rFonts w:ascii="Times New Roman" w:hAnsi="Times New Roman" w:cs="Times New Roman"/>
        </w:rPr>
        <w:t xml:space="preserve">geocentrycznych i </w:t>
      </w:r>
      <w:r w:rsidR="006043B7">
        <w:rPr>
          <w:rFonts w:ascii="Times New Roman" w:hAnsi="Times New Roman" w:cs="Times New Roman"/>
        </w:rPr>
        <w:t xml:space="preserve"> budowanie szacunku wobec różnic kulturowych</w:t>
      </w:r>
      <w:r w:rsidR="0025683B">
        <w:rPr>
          <w:rFonts w:ascii="Times New Roman" w:hAnsi="Times New Roman" w:cs="Times New Roman"/>
        </w:rPr>
        <w:t xml:space="preserve"> oraz podjęcie </w:t>
      </w:r>
      <w:r>
        <w:rPr>
          <w:rFonts w:ascii="Times New Roman" w:hAnsi="Times New Roman" w:cs="Times New Roman"/>
        </w:rPr>
        <w:t xml:space="preserve">    </w:t>
      </w:r>
      <w:r w:rsidR="0025683B">
        <w:rPr>
          <w:rFonts w:ascii="Times New Roman" w:hAnsi="Times New Roman" w:cs="Times New Roman"/>
        </w:rPr>
        <w:t xml:space="preserve">próby </w:t>
      </w:r>
      <w:r>
        <w:rPr>
          <w:rFonts w:ascii="Times New Roman" w:hAnsi="Times New Roman" w:cs="Times New Roman"/>
        </w:rPr>
        <w:t xml:space="preserve"> </w:t>
      </w:r>
      <w:r w:rsidR="0025683B">
        <w:rPr>
          <w:rFonts w:ascii="Times New Roman" w:hAnsi="Times New Roman" w:cs="Times New Roman"/>
        </w:rPr>
        <w:t xml:space="preserve">zbudowania kultury wspólnotowej. </w:t>
      </w:r>
    </w:p>
    <w:p w:rsidR="000D2412" w:rsidRDefault="000D2412" w:rsidP="000D2412">
      <w:pPr>
        <w:jc w:val="both"/>
        <w:rPr>
          <w:rFonts w:ascii="Times New Roman" w:hAnsi="Times New Roman" w:cs="Times New Roman"/>
        </w:rPr>
      </w:pPr>
    </w:p>
    <w:p w:rsidR="00BE0F5A" w:rsidRDefault="000D2412" w:rsidP="000D2412">
      <w:pPr>
        <w:jc w:val="both"/>
        <w:rPr>
          <w:rFonts w:ascii="Times New Roman" w:hAnsi="Times New Roman" w:cs="Times New Roman"/>
        </w:rPr>
      </w:pPr>
      <w:r>
        <w:rPr>
          <w:rFonts w:ascii="Times New Roman" w:hAnsi="Times New Roman" w:cs="Times New Roman"/>
        </w:rPr>
        <w:t>Wymagania wstępne</w:t>
      </w:r>
      <w:r w:rsidR="00BE0F5A">
        <w:rPr>
          <w:rFonts w:ascii="Times New Roman" w:hAnsi="Times New Roman" w:cs="Times New Roman"/>
        </w:rPr>
        <w:t>:</w:t>
      </w:r>
    </w:p>
    <w:p w:rsidR="00E06BEE" w:rsidRDefault="000D2412" w:rsidP="000D2412">
      <w:pPr>
        <w:jc w:val="both"/>
        <w:rPr>
          <w:rFonts w:ascii="Times New Roman" w:hAnsi="Times New Roman" w:cs="Times New Roman"/>
        </w:rPr>
      </w:pPr>
      <w:r>
        <w:rPr>
          <w:rFonts w:ascii="Times New Roman" w:hAnsi="Times New Roman" w:cs="Times New Roman"/>
        </w:rPr>
        <w:t xml:space="preserve"> Uczestnicy zostali zapoznani z takimi pojęciami jak: kul</w:t>
      </w:r>
      <w:r w:rsidR="00875C18">
        <w:rPr>
          <w:rFonts w:ascii="Times New Roman" w:hAnsi="Times New Roman" w:cs="Times New Roman"/>
        </w:rPr>
        <w:t>tura, komunikacja mię</w:t>
      </w:r>
      <w:r>
        <w:rPr>
          <w:rFonts w:ascii="Times New Roman" w:hAnsi="Times New Roman" w:cs="Times New Roman"/>
        </w:rPr>
        <w:t xml:space="preserve">dzykulturowa, </w:t>
      </w:r>
      <w:r w:rsidR="00F95828">
        <w:rPr>
          <w:rFonts w:ascii="Times New Roman" w:hAnsi="Times New Roman" w:cs="Times New Roman"/>
        </w:rPr>
        <w:t>„</w:t>
      </w:r>
      <w:r w:rsidR="00875C18">
        <w:rPr>
          <w:rFonts w:ascii="Times New Roman" w:hAnsi="Times New Roman" w:cs="Times New Roman"/>
        </w:rPr>
        <w:t>swój</w:t>
      </w:r>
      <w:r w:rsidR="00F95828">
        <w:rPr>
          <w:rFonts w:ascii="Times New Roman" w:hAnsi="Times New Roman" w:cs="Times New Roman"/>
        </w:rPr>
        <w:t>”</w:t>
      </w:r>
      <w:r w:rsidR="00875C18">
        <w:rPr>
          <w:rFonts w:ascii="Times New Roman" w:hAnsi="Times New Roman" w:cs="Times New Roman"/>
        </w:rPr>
        <w:t xml:space="preserve">, </w:t>
      </w:r>
      <w:r w:rsidR="00F95828">
        <w:rPr>
          <w:rFonts w:ascii="Times New Roman" w:hAnsi="Times New Roman" w:cs="Times New Roman"/>
        </w:rPr>
        <w:t>„</w:t>
      </w:r>
      <w:r w:rsidR="00875C18">
        <w:rPr>
          <w:rFonts w:ascii="Times New Roman" w:hAnsi="Times New Roman" w:cs="Times New Roman"/>
        </w:rPr>
        <w:t>obcy</w:t>
      </w:r>
      <w:r w:rsidR="00F95828">
        <w:rPr>
          <w:rFonts w:ascii="Times New Roman" w:hAnsi="Times New Roman" w:cs="Times New Roman"/>
        </w:rPr>
        <w:t>”</w:t>
      </w:r>
      <w:r w:rsidR="00875C18">
        <w:rPr>
          <w:rFonts w:ascii="Times New Roman" w:hAnsi="Times New Roman" w:cs="Times New Roman"/>
        </w:rPr>
        <w:t xml:space="preserve">; </w:t>
      </w:r>
      <w:r>
        <w:rPr>
          <w:rFonts w:ascii="Times New Roman" w:hAnsi="Times New Roman" w:cs="Times New Roman"/>
        </w:rPr>
        <w:t xml:space="preserve">przejawami kultury w układzie symbole, bohaterowie, rytuały i wartości </w:t>
      </w:r>
      <w:r w:rsidR="00BE0F5A">
        <w:rPr>
          <w:rFonts w:ascii="Times New Roman" w:hAnsi="Times New Roman" w:cs="Times New Roman"/>
        </w:rPr>
        <w:t xml:space="preserve">oraz typologiami kultur </w:t>
      </w:r>
      <w:proofErr w:type="spellStart"/>
      <w:r w:rsidR="00BE0F5A">
        <w:rPr>
          <w:rFonts w:ascii="Times New Roman" w:hAnsi="Times New Roman" w:cs="Times New Roman"/>
        </w:rPr>
        <w:t>wg</w:t>
      </w:r>
      <w:proofErr w:type="spellEnd"/>
      <w:r w:rsidR="00BE0F5A">
        <w:rPr>
          <w:rFonts w:ascii="Times New Roman" w:hAnsi="Times New Roman" w:cs="Times New Roman"/>
        </w:rPr>
        <w:t xml:space="preserve">. R. </w:t>
      </w:r>
      <w:proofErr w:type="spellStart"/>
      <w:r w:rsidR="00BE0F5A">
        <w:rPr>
          <w:rFonts w:ascii="Times New Roman" w:hAnsi="Times New Roman" w:cs="Times New Roman"/>
        </w:rPr>
        <w:t>Gestelanda</w:t>
      </w:r>
      <w:proofErr w:type="spellEnd"/>
      <w:r w:rsidR="00BE0F5A">
        <w:rPr>
          <w:rFonts w:ascii="Times New Roman" w:hAnsi="Times New Roman" w:cs="Times New Roman"/>
        </w:rPr>
        <w:t xml:space="preserve">, G. </w:t>
      </w:r>
      <w:proofErr w:type="spellStart"/>
      <w:r w:rsidR="00BE0F5A">
        <w:rPr>
          <w:rFonts w:ascii="Times New Roman" w:hAnsi="Times New Roman" w:cs="Times New Roman"/>
        </w:rPr>
        <w:t>Hofstede</w:t>
      </w:r>
      <w:proofErr w:type="spellEnd"/>
      <w:r w:rsidR="00BE0F5A">
        <w:rPr>
          <w:rFonts w:ascii="Times New Roman" w:hAnsi="Times New Roman" w:cs="Times New Roman"/>
        </w:rPr>
        <w:t xml:space="preserve"> i  A. </w:t>
      </w:r>
      <w:proofErr w:type="spellStart"/>
      <w:r w:rsidR="00BE0F5A">
        <w:rPr>
          <w:rFonts w:ascii="Times New Roman" w:hAnsi="Times New Roman" w:cs="Times New Roman"/>
        </w:rPr>
        <w:t>Trompenarsa</w:t>
      </w:r>
      <w:proofErr w:type="spellEnd"/>
      <w:r w:rsidR="00BE0F5A">
        <w:rPr>
          <w:rFonts w:ascii="Times New Roman" w:hAnsi="Times New Roman" w:cs="Times New Roman"/>
        </w:rPr>
        <w:t xml:space="preserve"> i </w:t>
      </w:r>
      <w:proofErr w:type="spellStart"/>
      <w:r w:rsidR="00BE0F5A">
        <w:rPr>
          <w:rFonts w:ascii="Times New Roman" w:hAnsi="Times New Roman" w:cs="Times New Roman"/>
        </w:rPr>
        <w:t>Ch</w:t>
      </w:r>
      <w:proofErr w:type="spellEnd"/>
      <w:r w:rsidR="00BE0F5A">
        <w:rPr>
          <w:rFonts w:ascii="Times New Roman" w:hAnsi="Times New Roman" w:cs="Times New Roman"/>
        </w:rPr>
        <w:t xml:space="preserve">. </w:t>
      </w:r>
      <w:proofErr w:type="spellStart"/>
      <w:r w:rsidR="00BE0F5A">
        <w:rPr>
          <w:rFonts w:ascii="Times New Roman" w:hAnsi="Times New Roman" w:cs="Times New Roman"/>
        </w:rPr>
        <w:t>Hampden</w:t>
      </w:r>
      <w:proofErr w:type="spellEnd"/>
      <w:r w:rsidR="001E71B8">
        <w:rPr>
          <w:rFonts w:ascii="Times New Roman" w:hAnsi="Times New Roman" w:cs="Times New Roman"/>
        </w:rPr>
        <w:t xml:space="preserve"> </w:t>
      </w:r>
      <w:r w:rsidR="00BE0F5A">
        <w:rPr>
          <w:rFonts w:ascii="Times New Roman" w:hAnsi="Times New Roman" w:cs="Times New Roman"/>
        </w:rPr>
        <w:t>-Turnera, potrafią operować przykładami państw w odniesieniu do poszczególnych wymiarów,  pamiętając o tym, że kultury różnią się od siebie pod względem wszystkich tych wymiarów jednocześnie</w:t>
      </w:r>
      <w:r w:rsidR="001E71B8">
        <w:rPr>
          <w:rStyle w:val="Odwoanieprzypisudolnego"/>
          <w:rFonts w:ascii="Times New Roman" w:hAnsi="Times New Roman" w:cs="Times New Roman"/>
        </w:rPr>
        <w:footnoteReference w:id="12"/>
      </w:r>
      <w:r w:rsidR="00BE0F5A">
        <w:rPr>
          <w:rFonts w:ascii="Times New Roman" w:hAnsi="Times New Roman" w:cs="Times New Roman"/>
        </w:rPr>
        <w:t xml:space="preserve">; przykładowo: Polska charakteryzuje się </w:t>
      </w:r>
      <w:r w:rsidR="00AE3350" w:rsidRPr="00AE3350">
        <w:rPr>
          <w:rFonts w:ascii="Times New Roman" w:hAnsi="Times New Roman" w:cs="Times New Roman"/>
        </w:rPr>
        <w:t>przechodzeniem od wspólnotowości do umiarkowanego indywidualizmu, wysoką tolerancją niepewności, zmniejszającym się dystansem władzy</w:t>
      </w:r>
      <w:r w:rsidR="00EE393B">
        <w:rPr>
          <w:rStyle w:val="Odwoanieprzypisudolnego"/>
          <w:rFonts w:ascii="Times New Roman" w:hAnsi="Times New Roman" w:cs="Times New Roman"/>
        </w:rPr>
        <w:footnoteReference w:id="13"/>
      </w:r>
      <w:r w:rsidR="00AE3350" w:rsidRPr="00AE3350">
        <w:rPr>
          <w:rFonts w:ascii="Times New Roman" w:hAnsi="Times New Roman" w:cs="Times New Roman"/>
        </w:rPr>
        <w:t xml:space="preserve">, dominacją pierwiastka męskiego w zarządzaniu oraz umiarkowanym </w:t>
      </w:r>
      <w:proofErr w:type="spellStart"/>
      <w:r w:rsidR="00AE3350" w:rsidRPr="00AE3350">
        <w:rPr>
          <w:rFonts w:ascii="Times New Roman" w:hAnsi="Times New Roman" w:cs="Times New Roman"/>
        </w:rPr>
        <w:t>p</w:t>
      </w:r>
      <w:r w:rsidR="0080735C">
        <w:rPr>
          <w:rFonts w:ascii="Times New Roman" w:hAnsi="Times New Roman" w:cs="Times New Roman"/>
        </w:rPr>
        <w:t>ropartnerstwem</w:t>
      </w:r>
      <w:proofErr w:type="spellEnd"/>
      <w:r w:rsidR="0080735C">
        <w:rPr>
          <w:rFonts w:ascii="Times New Roman" w:hAnsi="Times New Roman" w:cs="Times New Roman"/>
        </w:rPr>
        <w:t>, ceremonialnością, polichrom</w:t>
      </w:r>
      <w:r w:rsidR="00AE3350" w:rsidRPr="00AE3350">
        <w:rPr>
          <w:rFonts w:ascii="Times New Roman" w:hAnsi="Times New Roman" w:cs="Times New Roman"/>
        </w:rPr>
        <w:t>icznością i zmieniającą się ekspresyjnością</w:t>
      </w:r>
      <w:r w:rsidR="00E06BEE">
        <w:rPr>
          <w:rStyle w:val="Odwoanieprzypisudolnego"/>
          <w:rFonts w:ascii="Times New Roman" w:hAnsi="Times New Roman" w:cs="Times New Roman"/>
        </w:rPr>
        <w:footnoteReference w:id="14"/>
      </w:r>
      <w:r w:rsidR="00E06BEE">
        <w:rPr>
          <w:rFonts w:ascii="Times New Roman" w:hAnsi="Times New Roman" w:cs="Times New Roman"/>
        </w:rPr>
        <w:t xml:space="preserve">, jest krajem, w którym mamy </w:t>
      </w:r>
      <w:r w:rsidR="00F95828">
        <w:rPr>
          <w:rFonts w:ascii="Times New Roman" w:hAnsi="Times New Roman" w:cs="Times New Roman"/>
        </w:rPr>
        <w:t xml:space="preserve"> do czynienia z sekwencyjnym podejściem </w:t>
      </w:r>
      <w:r w:rsidR="00E06BEE">
        <w:rPr>
          <w:rFonts w:ascii="Times New Roman" w:hAnsi="Times New Roman" w:cs="Times New Roman"/>
        </w:rPr>
        <w:t>do czasu, przewagą</w:t>
      </w:r>
      <w:r w:rsidR="0080735C">
        <w:rPr>
          <w:rFonts w:ascii="Times New Roman" w:hAnsi="Times New Roman" w:cs="Times New Roman"/>
        </w:rPr>
        <w:t xml:space="preserve"> </w:t>
      </w:r>
      <w:proofErr w:type="spellStart"/>
      <w:r w:rsidR="0080735C">
        <w:rPr>
          <w:rFonts w:ascii="Times New Roman" w:hAnsi="Times New Roman" w:cs="Times New Roman"/>
        </w:rPr>
        <w:t>w</w:t>
      </w:r>
      <w:r w:rsidR="00F95828">
        <w:rPr>
          <w:rFonts w:ascii="Times New Roman" w:hAnsi="Times New Roman" w:cs="Times New Roman"/>
        </w:rPr>
        <w:t>ewnątrzsterowności</w:t>
      </w:r>
      <w:proofErr w:type="spellEnd"/>
      <w:r w:rsidR="009D47A2">
        <w:rPr>
          <w:rFonts w:ascii="Times New Roman" w:hAnsi="Times New Roman" w:cs="Times New Roman"/>
        </w:rPr>
        <w:t xml:space="preserve"> na </w:t>
      </w:r>
      <w:proofErr w:type="spellStart"/>
      <w:r w:rsidR="009D47A2">
        <w:rPr>
          <w:rFonts w:ascii="Times New Roman" w:hAnsi="Times New Roman" w:cs="Times New Roman"/>
        </w:rPr>
        <w:t>zewnątrzsterownością</w:t>
      </w:r>
      <w:proofErr w:type="spellEnd"/>
      <w:r w:rsidR="009D47A2">
        <w:rPr>
          <w:rFonts w:ascii="Times New Roman" w:hAnsi="Times New Roman" w:cs="Times New Roman"/>
        </w:rPr>
        <w:t xml:space="preserve"> </w:t>
      </w:r>
      <w:r w:rsidR="00F95828">
        <w:rPr>
          <w:rFonts w:ascii="Times New Roman" w:hAnsi="Times New Roman" w:cs="Times New Roman"/>
        </w:rPr>
        <w:t xml:space="preserve"> i </w:t>
      </w:r>
      <w:r w:rsidR="009D47A2">
        <w:rPr>
          <w:rFonts w:ascii="Times New Roman" w:hAnsi="Times New Roman" w:cs="Times New Roman"/>
        </w:rPr>
        <w:t>często występującym statusem</w:t>
      </w:r>
      <w:r w:rsidR="00F95828">
        <w:rPr>
          <w:rFonts w:ascii="Times New Roman" w:hAnsi="Times New Roman" w:cs="Times New Roman"/>
        </w:rPr>
        <w:t xml:space="preserve"> </w:t>
      </w:r>
      <w:r w:rsidR="009D47A2">
        <w:rPr>
          <w:rFonts w:ascii="Times New Roman" w:hAnsi="Times New Roman" w:cs="Times New Roman"/>
        </w:rPr>
        <w:t>przypisanym</w:t>
      </w:r>
      <w:r w:rsidR="0080735C">
        <w:rPr>
          <w:rFonts w:ascii="Times New Roman" w:hAnsi="Times New Roman" w:cs="Times New Roman"/>
        </w:rPr>
        <w:t xml:space="preserve">. </w:t>
      </w:r>
    </w:p>
    <w:p w:rsidR="00875C18" w:rsidRDefault="00875C18" w:rsidP="000D2412">
      <w:pPr>
        <w:jc w:val="both"/>
        <w:rPr>
          <w:rFonts w:ascii="Times New Roman" w:hAnsi="Times New Roman" w:cs="Times New Roman"/>
        </w:rPr>
      </w:pPr>
      <w:r>
        <w:rPr>
          <w:rFonts w:ascii="Times New Roman" w:hAnsi="Times New Roman" w:cs="Times New Roman"/>
        </w:rPr>
        <w:t>Sposób realizacji:</w:t>
      </w:r>
    </w:p>
    <w:p w:rsidR="007911E8" w:rsidRDefault="007911E8" w:rsidP="007911E8">
      <w:pPr>
        <w:pStyle w:val="Akapitzlist"/>
        <w:numPr>
          <w:ilvl w:val="0"/>
          <w:numId w:val="4"/>
        </w:numPr>
        <w:jc w:val="both"/>
        <w:rPr>
          <w:rFonts w:ascii="Times New Roman" w:hAnsi="Times New Roman" w:cs="Times New Roman"/>
        </w:rPr>
      </w:pPr>
      <w:r>
        <w:rPr>
          <w:rFonts w:ascii="Times New Roman" w:hAnsi="Times New Roman" w:cs="Times New Roman"/>
        </w:rPr>
        <w:t xml:space="preserve">Uczestnicy </w:t>
      </w:r>
      <w:r w:rsidR="0043060F">
        <w:rPr>
          <w:rFonts w:ascii="Times New Roman" w:hAnsi="Times New Roman" w:cs="Times New Roman"/>
        </w:rPr>
        <w:t xml:space="preserve">indywidualnie </w:t>
      </w:r>
      <w:r>
        <w:rPr>
          <w:rFonts w:ascii="Times New Roman" w:hAnsi="Times New Roman" w:cs="Times New Roman"/>
        </w:rPr>
        <w:t xml:space="preserve">starają się uzewnętrznić własną kulturę, kolejno podając przykłady symboli, bohaterów, rytuałów i wartości, pamiętając o tym, że aby zrozumieć obcą kulturę, należy najpierw w pełni zrozumieć kulturę własną; oznacza to, </w:t>
      </w:r>
      <w:r w:rsidR="000E0A0F">
        <w:rPr>
          <w:rFonts w:ascii="Times New Roman" w:hAnsi="Times New Roman" w:cs="Times New Roman"/>
        </w:rPr>
        <w:t xml:space="preserve"> konieczność </w:t>
      </w:r>
      <w:r>
        <w:rPr>
          <w:rFonts w:ascii="Times New Roman" w:hAnsi="Times New Roman" w:cs="Times New Roman"/>
        </w:rPr>
        <w:t xml:space="preserve"> mówienia o </w:t>
      </w:r>
      <w:r w:rsidR="000E0A0F">
        <w:rPr>
          <w:rFonts w:ascii="Times New Roman" w:hAnsi="Times New Roman" w:cs="Times New Roman"/>
        </w:rPr>
        <w:t xml:space="preserve">zarówno o mocnych stronach danej kultury jak i jej </w:t>
      </w:r>
      <w:r>
        <w:rPr>
          <w:rFonts w:ascii="Times New Roman" w:hAnsi="Times New Roman" w:cs="Times New Roman"/>
        </w:rPr>
        <w:t>przywarach</w:t>
      </w:r>
      <w:r w:rsidR="00F1043C">
        <w:rPr>
          <w:rFonts w:ascii="Times New Roman" w:hAnsi="Times New Roman" w:cs="Times New Roman"/>
        </w:rPr>
        <w:t xml:space="preserve"> czy słabościach </w:t>
      </w:r>
      <w:r>
        <w:rPr>
          <w:rFonts w:ascii="Times New Roman" w:hAnsi="Times New Roman" w:cs="Times New Roman"/>
        </w:rPr>
        <w:t>, prowadzący powinien zwrócić uwagę na dystan</w:t>
      </w:r>
      <w:r w:rsidR="0043060F">
        <w:rPr>
          <w:rFonts w:ascii="Times New Roman" w:hAnsi="Times New Roman" w:cs="Times New Roman"/>
        </w:rPr>
        <w:t xml:space="preserve">sowanie się uczestników wobec </w:t>
      </w:r>
      <w:r w:rsidR="000E0A0F">
        <w:rPr>
          <w:rFonts w:ascii="Times New Roman" w:hAnsi="Times New Roman" w:cs="Times New Roman"/>
        </w:rPr>
        <w:t xml:space="preserve">takich </w:t>
      </w:r>
      <w:r w:rsidR="005C6350">
        <w:rPr>
          <w:rFonts w:ascii="Times New Roman" w:hAnsi="Times New Roman" w:cs="Times New Roman"/>
        </w:rPr>
        <w:lastRenderedPageBreak/>
        <w:t>postaw</w:t>
      </w:r>
      <w:r w:rsidR="009D47A2">
        <w:rPr>
          <w:rFonts w:ascii="Times New Roman" w:hAnsi="Times New Roman" w:cs="Times New Roman"/>
        </w:rPr>
        <w:t>,</w:t>
      </w:r>
      <w:r w:rsidR="005C6350">
        <w:rPr>
          <w:rFonts w:ascii="Times New Roman" w:hAnsi="Times New Roman" w:cs="Times New Roman"/>
        </w:rPr>
        <w:t xml:space="preserve"> </w:t>
      </w:r>
      <w:r>
        <w:rPr>
          <w:rFonts w:ascii="Times New Roman" w:hAnsi="Times New Roman" w:cs="Times New Roman"/>
        </w:rPr>
        <w:t xml:space="preserve"> </w:t>
      </w:r>
      <w:r w:rsidR="009D47A2">
        <w:rPr>
          <w:rFonts w:ascii="Times New Roman" w:hAnsi="Times New Roman" w:cs="Times New Roman"/>
        </w:rPr>
        <w:t xml:space="preserve">jak </w:t>
      </w:r>
      <w:r w:rsidR="0043060F">
        <w:rPr>
          <w:rFonts w:ascii="Times New Roman" w:hAnsi="Times New Roman" w:cs="Times New Roman"/>
        </w:rPr>
        <w:t>np.</w:t>
      </w:r>
      <w:r w:rsidR="009D47A2">
        <w:rPr>
          <w:rFonts w:ascii="Times New Roman" w:hAnsi="Times New Roman" w:cs="Times New Roman"/>
        </w:rPr>
        <w:t>:</w:t>
      </w:r>
      <w:r w:rsidR="000E0A0F">
        <w:rPr>
          <w:rFonts w:ascii="Times New Roman" w:hAnsi="Times New Roman" w:cs="Times New Roman"/>
        </w:rPr>
        <w:t xml:space="preserve"> polski mesjanizm</w:t>
      </w:r>
      <w:r w:rsidR="005C6350">
        <w:rPr>
          <w:rFonts w:ascii="Times New Roman" w:hAnsi="Times New Roman" w:cs="Times New Roman"/>
        </w:rPr>
        <w:t xml:space="preserve"> </w:t>
      </w:r>
      <w:r w:rsidR="00B75E62">
        <w:rPr>
          <w:rFonts w:ascii="Times New Roman" w:hAnsi="Times New Roman" w:cs="Times New Roman"/>
        </w:rPr>
        <w:t xml:space="preserve">i wiara w wyjątkowość </w:t>
      </w:r>
      <w:r w:rsidR="005C6350">
        <w:rPr>
          <w:rFonts w:ascii="Times New Roman" w:hAnsi="Times New Roman" w:cs="Times New Roman"/>
        </w:rPr>
        <w:t xml:space="preserve">czy </w:t>
      </w:r>
      <w:r w:rsidR="000E0A0F">
        <w:rPr>
          <w:rFonts w:ascii="Times New Roman" w:hAnsi="Times New Roman" w:cs="Times New Roman"/>
        </w:rPr>
        <w:t xml:space="preserve">rosyjska skłonność do poddawania się losowi. </w:t>
      </w:r>
    </w:p>
    <w:p w:rsidR="0043060F" w:rsidRDefault="0043060F" w:rsidP="007911E8">
      <w:pPr>
        <w:pStyle w:val="Akapitzlist"/>
        <w:numPr>
          <w:ilvl w:val="0"/>
          <w:numId w:val="4"/>
        </w:numPr>
        <w:jc w:val="both"/>
        <w:rPr>
          <w:rFonts w:ascii="Times New Roman" w:hAnsi="Times New Roman" w:cs="Times New Roman"/>
        </w:rPr>
      </w:pPr>
      <w:r>
        <w:rPr>
          <w:rFonts w:ascii="Times New Roman" w:hAnsi="Times New Roman" w:cs="Times New Roman"/>
        </w:rPr>
        <w:t xml:space="preserve">Dzielimy uczestników na dwa zespoły. Zespoły losują kartki wskazujące dany wymiar kulturowy np. kultura męska/ kobieca, polichromiczna/monochromiczna , </w:t>
      </w:r>
      <w:proofErr w:type="spellStart"/>
      <w:r>
        <w:rPr>
          <w:rFonts w:ascii="Times New Roman" w:hAnsi="Times New Roman" w:cs="Times New Roman"/>
        </w:rPr>
        <w:t>wewnątrzsterowna</w:t>
      </w:r>
      <w:proofErr w:type="spellEnd"/>
      <w:r>
        <w:rPr>
          <w:rFonts w:ascii="Times New Roman" w:hAnsi="Times New Roman" w:cs="Times New Roman"/>
        </w:rPr>
        <w:t xml:space="preserve"> / </w:t>
      </w:r>
      <w:proofErr w:type="spellStart"/>
      <w:r>
        <w:rPr>
          <w:rFonts w:ascii="Times New Roman" w:hAnsi="Times New Roman" w:cs="Times New Roman"/>
        </w:rPr>
        <w:t>zewnątrzsterowna</w:t>
      </w:r>
      <w:proofErr w:type="spellEnd"/>
      <w:r>
        <w:rPr>
          <w:rFonts w:ascii="Times New Roman" w:hAnsi="Times New Roman" w:cs="Times New Roman"/>
        </w:rPr>
        <w:t xml:space="preserve"> wraz z opisem problemu organizacyjnego np. rekrutacja i selekcja, motywowanie, </w:t>
      </w:r>
      <w:r w:rsidR="00E63072">
        <w:rPr>
          <w:rFonts w:ascii="Times New Roman" w:hAnsi="Times New Roman" w:cs="Times New Roman"/>
        </w:rPr>
        <w:t>podejmowanie decyzji.</w:t>
      </w:r>
    </w:p>
    <w:p w:rsidR="00E63072" w:rsidRPr="00080C77" w:rsidRDefault="00E63072" w:rsidP="007911E8">
      <w:pPr>
        <w:pStyle w:val="Akapitzlist"/>
        <w:numPr>
          <w:ilvl w:val="0"/>
          <w:numId w:val="4"/>
        </w:numPr>
        <w:jc w:val="both"/>
        <w:rPr>
          <w:rFonts w:ascii="Times New Roman" w:hAnsi="Times New Roman" w:cs="Times New Roman"/>
        </w:rPr>
      </w:pPr>
      <w:r>
        <w:rPr>
          <w:rFonts w:ascii="Times New Roman" w:hAnsi="Times New Roman" w:cs="Times New Roman"/>
        </w:rPr>
        <w:t xml:space="preserve">Uczestnicy </w:t>
      </w:r>
      <w:r w:rsidR="000E0A0F">
        <w:rPr>
          <w:rFonts w:ascii="Times New Roman" w:hAnsi="Times New Roman" w:cs="Times New Roman"/>
        </w:rPr>
        <w:t>przygotowują  i odgrywają dramę</w:t>
      </w:r>
      <w:r>
        <w:rPr>
          <w:rFonts w:ascii="Times New Roman" w:hAnsi="Times New Roman" w:cs="Times New Roman"/>
        </w:rPr>
        <w:t xml:space="preserve">, w ramach której dochodzi do konfrontacji odmiennych wymiarów kulturowych np. charakteryzujących </w:t>
      </w:r>
      <w:r w:rsidR="000E0A0F">
        <w:rPr>
          <w:rFonts w:ascii="Times New Roman" w:hAnsi="Times New Roman" w:cs="Times New Roman"/>
        </w:rPr>
        <w:t>Japończyków akceptujących status przypisany i Amerykanów hołdując</w:t>
      </w:r>
      <w:r w:rsidR="00091893">
        <w:rPr>
          <w:rFonts w:ascii="Times New Roman" w:hAnsi="Times New Roman" w:cs="Times New Roman"/>
        </w:rPr>
        <w:t xml:space="preserve">ych statusowi osiągniętemu, pro </w:t>
      </w:r>
      <w:r w:rsidR="000E0A0F">
        <w:rPr>
          <w:rFonts w:ascii="Times New Roman" w:hAnsi="Times New Roman" w:cs="Times New Roman"/>
        </w:rPr>
        <w:t>partnerskich Włochów i pro transakcyjnych Niemców; zadaniem aktorów jest takie pokierowanie dramą, aby z jednej str</w:t>
      </w:r>
      <w:r w:rsidR="00F77CA1">
        <w:rPr>
          <w:rFonts w:ascii="Times New Roman" w:hAnsi="Times New Roman" w:cs="Times New Roman"/>
        </w:rPr>
        <w:t>o</w:t>
      </w:r>
      <w:r w:rsidR="000E0A0F">
        <w:rPr>
          <w:rFonts w:ascii="Times New Roman" w:hAnsi="Times New Roman" w:cs="Times New Roman"/>
        </w:rPr>
        <w:t>ny pokaza</w:t>
      </w:r>
      <w:r w:rsidR="00F77CA1">
        <w:rPr>
          <w:rFonts w:ascii="Times New Roman" w:hAnsi="Times New Roman" w:cs="Times New Roman"/>
        </w:rPr>
        <w:t xml:space="preserve">ć różnice kulturowe występujące </w:t>
      </w:r>
      <w:r w:rsidR="000E0A0F">
        <w:rPr>
          <w:rFonts w:ascii="Times New Roman" w:hAnsi="Times New Roman" w:cs="Times New Roman"/>
        </w:rPr>
        <w:t xml:space="preserve"> przy rozwiązywaniu danego problemu organizacyjnego</w:t>
      </w:r>
      <w:r w:rsidR="00F77CA1">
        <w:rPr>
          <w:rFonts w:ascii="Times New Roman" w:hAnsi="Times New Roman" w:cs="Times New Roman"/>
        </w:rPr>
        <w:t xml:space="preserve"> oraz  ograniczy</w:t>
      </w:r>
      <w:r w:rsidR="00525DCF">
        <w:rPr>
          <w:rFonts w:ascii="Times New Roman" w:hAnsi="Times New Roman" w:cs="Times New Roman"/>
        </w:rPr>
        <w:t>ć negatywne skutki tych różnic</w:t>
      </w:r>
      <w:r w:rsidR="009D47A2">
        <w:rPr>
          <w:rFonts w:ascii="Times New Roman" w:hAnsi="Times New Roman" w:cs="Times New Roman"/>
        </w:rPr>
        <w:t xml:space="preserve">, </w:t>
      </w:r>
      <w:r w:rsidR="00525DCF">
        <w:rPr>
          <w:rFonts w:ascii="Times New Roman" w:hAnsi="Times New Roman" w:cs="Times New Roman"/>
        </w:rPr>
        <w:t xml:space="preserve"> z drugiej </w:t>
      </w:r>
      <w:r w:rsidR="00F77CA1">
        <w:rPr>
          <w:rFonts w:ascii="Times New Roman" w:hAnsi="Times New Roman" w:cs="Times New Roman"/>
        </w:rPr>
        <w:t xml:space="preserve"> starać się kształtować mikrokulturę, </w:t>
      </w:r>
      <w:r w:rsidR="00080C77">
        <w:rPr>
          <w:rFonts w:ascii="Times New Roman" w:hAnsi="Times New Roman" w:cs="Times New Roman"/>
        </w:rPr>
        <w:t>łącząc różne punkty widzenia</w:t>
      </w:r>
      <w:r w:rsidR="00525DCF">
        <w:rPr>
          <w:rFonts w:ascii="Times New Roman" w:hAnsi="Times New Roman" w:cs="Times New Roman"/>
        </w:rPr>
        <w:t>,</w:t>
      </w:r>
      <w:r w:rsidR="00080C77">
        <w:rPr>
          <w:rFonts w:ascii="Times New Roman" w:hAnsi="Times New Roman" w:cs="Times New Roman"/>
        </w:rPr>
        <w:t xml:space="preserve"> przykładowo:</w:t>
      </w:r>
      <w:r w:rsidR="00080C77" w:rsidRPr="00080C77">
        <w:t xml:space="preserve"> </w:t>
      </w:r>
      <w:r w:rsidR="00080C77">
        <w:rPr>
          <w:rFonts w:ascii="Times New Roman" w:hAnsi="Times New Roman" w:cs="Times New Roman"/>
        </w:rPr>
        <w:t xml:space="preserve">Polacy  od Rosjan mogą  uczyć się  umiejętności </w:t>
      </w:r>
      <w:r w:rsidR="00080C77" w:rsidRPr="00080C77">
        <w:rPr>
          <w:rFonts w:ascii="Times New Roman" w:hAnsi="Times New Roman" w:cs="Times New Roman"/>
        </w:rPr>
        <w:t xml:space="preserve"> pracy w zespole czy stwarzania szerszego kontekstu komunikacyjnego. Z kolei nasze doświadczenia dotyczące partycypacji w zarządzaniu czy radzenia sobie w sytuacjach niepewności, mogą okazać się cenne dla rosyjskich partnerów.</w:t>
      </w:r>
    </w:p>
    <w:p w:rsidR="00080C77" w:rsidRDefault="00080C77" w:rsidP="007911E8">
      <w:pPr>
        <w:pStyle w:val="Akapitzlist"/>
        <w:numPr>
          <w:ilvl w:val="0"/>
          <w:numId w:val="4"/>
        </w:numPr>
        <w:jc w:val="both"/>
        <w:rPr>
          <w:rFonts w:ascii="Times New Roman" w:hAnsi="Times New Roman" w:cs="Times New Roman"/>
        </w:rPr>
      </w:pPr>
      <w:r w:rsidRPr="00080C77">
        <w:rPr>
          <w:rFonts w:ascii="Times New Roman" w:hAnsi="Times New Roman" w:cs="Times New Roman"/>
        </w:rPr>
        <w:t xml:space="preserve">Ogólna dyskusja </w:t>
      </w:r>
      <w:r>
        <w:rPr>
          <w:rFonts w:ascii="Times New Roman" w:hAnsi="Times New Roman" w:cs="Times New Roman"/>
        </w:rPr>
        <w:t>nad uzyskanymi efektami:</w:t>
      </w:r>
    </w:p>
    <w:p w:rsidR="00080C77" w:rsidRDefault="00080C77" w:rsidP="00080C77">
      <w:pPr>
        <w:pStyle w:val="Akapitzlist"/>
        <w:jc w:val="both"/>
        <w:rPr>
          <w:rFonts w:ascii="Times New Roman" w:hAnsi="Times New Roman" w:cs="Times New Roman"/>
        </w:rPr>
      </w:pPr>
      <w:r>
        <w:rPr>
          <w:rFonts w:ascii="Times New Roman" w:hAnsi="Times New Roman" w:cs="Times New Roman"/>
        </w:rPr>
        <w:t>- analiza odegranych ról i dram,</w:t>
      </w:r>
    </w:p>
    <w:p w:rsidR="00525DCF" w:rsidRDefault="00080C77" w:rsidP="00525DCF">
      <w:pPr>
        <w:pStyle w:val="Akapitzlist"/>
        <w:jc w:val="both"/>
        <w:rPr>
          <w:rFonts w:ascii="Times New Roman" w:hAnsi="Times New Roman" w:cs="Times New Roman"/>
        </w:rPr>
      </w:pPr>
      <w:r>
        <w:rPr>
          <w:rFonts w:ascii="Times New Roman" w:hAnsi="Times New Roman" w:cs="Times New Roman"/>
        </w:rPr>
        <w:t>- dodatkowe propozycje dotyczące wzajemnego uczenia się.</w:t>
      </w:r>
    </w:p>
    <w:p w:rsidR="00080C77" w:rsidRPr="00525DCF" w:rsidRDefault="00525DCF" w:rsidP="00525DCF">
      <w:pPr>
        <w:jc w:val="both"/>
        <w:rPr>
          <w:rFonts w:ascii="Times New Roman" w:hAnsi="Times New Roman" w:cs="Times New Roman"/>
        </w:rPr>
      </w:pPr>
      <w:r w:rsidRPr="00525DCF">
        <w:rPr>
          <w:rFonts w:ascii="Times New Roman" w:hAnsi="Times New Roman" w:cs="Times New Roman"/>
        </w:rPr>
        <w:t xml:space="preserve"> </w:t>
      </w:r>
      <w:r w:rsidR="00080C77" w:rsidRPr="00525DCF">
        <w:rPr>
          <w:rFonts w:ascii="Times New Roman" w:hAnsi="Times New Roman" w:cs="Times New Roman"/>
        </w:rPr>
        <w:t>Czas realizacji:</w:t>
      </w:r>
    </w:p>
    <w:p w:rsidR="00080C77" w:rsidRDefault="00080C77" w:rsidP="00080C77">
      <w:pPr>
        <w:jc w:val="both"/>
        <w:rPr>
          <w:rFonts w:ascii="Times New Roman" w:hAnsi="Times New Roman" w:cs="Times New Roman"/>
        </w:rPr>
      </w:pPr>
      <w:r>
        <w:rPr>
          <w:rFonts w:ascii="Times New Roman" w:hAnsi="Times New Roman" w:cs="Times New Roman"/>
        </w:rPr>
        <w:t xml:space="preserve">            60 minut.</w:t>
      </w:r>
    </w:p>
    <w:p w:rsidR="00080C77" w:rsidRPr="007B4D8A" w:rsidRDefault="00525DCF" w:rsidP="007B4D8A">
      <w:pPr>
        <w:jc w:val="both"/>
        <w:rPr>
          <w:rFonts w:ascii="Times New Roman" w:hAnsi="Times New Roman" w:cs="Times New Roman"/>
        </w:rPr>
      </w:pPr>
      <w:r>
        <w:rPr>
          <w:rFonts w:ascii="Times New Roman" w:hAnsi="Times New Roman" w:cs="Times New Roman"/>
        </w:rPr>
        <w:t xml:space="preserve"> </w:t>
      </w:r>
      <w:r w:rsidR="00080C77" w:rsidRPr="007B4D8A">
        <w:rPr>
          <w:rFonts w:ascii="Times New Roman" w:hAnsi="Times New Roman" w:cs="Times New Roman"/>
        </w:rPr>
        <w:t>Materiały pomocnicze:</w:t>
      </w:r>
    </w:p>
    <w:p w:rsidR="00525DCF" w:rsidRPr="00C32B65" w:rsidRDefault="007B4D8A" w:rsidP="007B4D8A">
      <w:pPr>
        <w:jc w:val="both"/>
        <w:rPr>
          <w:rFonts w:ascii="Times New Roman" w:hAnsi="Times New Roman" w:cs="Times New Roman"/>
        </w:rPr>
      </w:pPr>
      <w:r>
        <w:rPr>
          <w:rFonts w:ascii="Times New Roman" w:hAnsi="Times New Roman" w:cs="Times New Roman"/>
        </w:rPr>
        <w:t xml:space="preserve">         </w:t>
      </w:r>
      <w:r w:rsidR="00080C77" w:rsidRPr="007B4D8A">
        <w:rPr>
          <w:rFonts w:ascii="Times New Roman" w:hAnsi="Times New Roman" w:cs="Times New Roman"/>
        </w:rPr>
        <w:t xml:space="preserve">Typologie kultur </w:t>
      </w:r>
      <w:proofErr w:type="spellStart"/>
      <w:r w:rsidR="00080C77" w:rsidRPr="007B4D8A">
        <w:rPr>
          <w:rFonts w:ascii="Times New Roman" w:hAnsi="Times New Roman" w:cs="Times New Roman"/>
        </w:rPr>
        <w:t>wg</w:t>
      </w:r>
      <w:proofErr w:type="spellEnd"/>
      <w:r w:rsidR="00080C77" w:rsidRPr="007B4D8A">
        <w:rPr>
          <w:rFonts w:ascii="Times New Roman" w:hAnsi="Times New Roman" w:cs="Times New Roman"/>
        </w:rPr>
        <w:t xml:space="preserve">. . </w:t>
      </w:r>
      <w:r w:rsidR="00080C77" w:rsidRPr="00C32B65">
        <w:rPr>
          <w:rFonts w:ascii="Times New Roman" w:hAnsi="Times New Roman" w:cs="Times New Roman"/>
        </w:rPr>
        <w:t xml:space="preserve">R. </w:t>
      </w:r>
      <w:proofErr w:type="spellStart"/>
      <w:r w:rsidR="00080C77" w:rsidRPr="00C32B65">
        <w:rPr>
          <w:rFonts w:ascii="Times New Roman" w:hAnsi="Times New Roman" w:cs="Times New Roman"/>
        </w:rPr>
        <w:t>Gestelanda</w:t>
      </w:r>
      <w:proofErr w:type="spellEnd"/>
      <w:r w:rsidR="00080C77" w:rsidRPr="00C32B65">
        <w:rPr>
          <w:rFonts w:ascii="Times New Roman" w:hAnsi="Times New Roman" w:cs="Times New Roman"/>
        </w:rPr>
        <w:t xml:space="preserve">, G. </w:t>
      </w:r>
      <w:proofErr w:type="spellStart"/>
      <w:r w:rsidR="00080C77" w:rsidRPr="00C32B65">
        <w:rPr>
          <w:rFonts w:ascii="Times New Roman" w:hAnsi="Times New Roman" w:cs="Times New Roman"/>
        </w:rPr>
        <w:t>Hofstede</w:t>
      </w:r>
      <w:proofErr w:type="spellEnd"/>
      <w:r w:rsidR="00080C77" w:rsidRPr="00C32B65">
        <w:rPr>
          <w:rFonts w:ascii="Times New Roman" w:hAnsi="Times New Roman" w:cs="Times New Roman"/>
        </w:rPr>
        <w:t xml:space="preserve"> i  A. </w:t>
      </w:r>
      <w:proofErr w:type="spellStart"/>
      <w:r w:rsidR="00080C77" w:rsidRPr="00C32B65">
        <w:rPr>
          <w:rFonts w:ascii="Times New Roman" w:hAnsi="Times New Roman" w:cs="Times New Roman"/>
        </w:rPr>
        <w:t>Trompenarsa</w:t>
      </w:r>
      <w:proofErr w:type="spellEnd"/>
      <w:r w:rsidR="00080C77" w:rsidRPr="00C32B65">
        <w:rPr>
          <w:rFonts w:ascii="Times New Roman" w:hAnsi="Times New Roman" w:cs="Times New Roman"/>
        </w:rPr>
        <w:t xml:space="preserve"> i </w:t>
      </w:r>
      <w:proofErr w:type="spellStart"/>
      <w:r w:rsidR="00080C77" w:rsidRPr="00C32B65">
        <w:rPr>
          <w:rFonts w:ascii="Times New Roman" w:hAnsi="Times New Roman" w:cs="Times New Roman"/>
        </w:rPr>
        <w:t>Ch</w:t>
      </w:r>
      <w:proofErr w:type="spellEnd"/>
      <w:r w:rsidR="00080C77" w:rsidRPr="00C32B65">
        <w:rPr>
          <w:rFonts w:ascii="Times New Roman" w:hAnsi="Times New Roman" w:cs="Times New Roman"/>
        </w:rPr>
        <w:t xml:space="preserve">. </w:t>
      </w:r>
      <w:proofErr w:type="spellStart"/>
      <w:r w:rsidR="00080C77" w:rsidRPr="00C32B65">
        <w:rPr>
          <w:rFonts w:ascii="Times New Roman" w:hAnsi="Times New Roman" w:cs="Times New Roman"/>
        </w:rPr>
        <w:t>Hampden-Turnera</w:t>
      </w:r>
      <w:proofErr w:type="spellEnd"/>
      <w:r w:rsidR="00080C77" w:rsidRPr="00C32B65">
        <w:rPr>
          <w:rFonts w:ascii="Times New Roman" w:hAnsi="Times New Roman" w:cs="Times New Roman"/>
        </w:rPr>
        <w:t>,</w:t>
      </w:r>
      <w:r w:rsidR="00525DCF" w:rsidRPr="00C32B65">
        <w:rPr>
          <w:rFonts w:ascii="Times New Roman" w:hAnsi="Times New Roman" w:cs="Times New Roman"/>
        </w:rPr>
        <w:t xml:space="preserve"> </w:t>
      </w:r>
    </w:p>
    <w:p w:rsidR="00080C77" w:rsidRPr="00525DCF" w:rsidRDefault="00525DCF" w:rsidP="007B4D8A">
      <w:pPr>
        <w:jc w:val="both"/>
        <w:rPr>
          <w:rFonts w:ascii="Times New Roman" w:hAnsi="Times New Roman" w:cs="Times New Roman"/>
        </w:rPr>
      </w:pPr>
      <w:r w:rsidRPr="00C32B65">
        <w:rPr>
          <w:rFonts w:ascii="Times New Roman" w:hAnsi="Times New Roman" w:cs="Times New Roman"/>
        </w:rPr>
        <w:t xml:space="preserve">        </w:t>
      </w:r>
      <w:r w:rsidRPr="00525DCF">
        <w:rPr>
          <w:rFonts w:ascii="Times New Roman" w:hAnsi="Times New Roman" w:cs="Times New Roman"/>
        </w:rPr>
        <w:t xml:space="preserve">model kultury </w:t>
      </w:r>
      <w:proofErr w:type="spellStart"/>
      <w:r w:rsidRPr="00525DCF">
        <w:rPr>
          <w:rFonts w:ascii="Times New Roman" w:hAnsi="Times New Roman" w:cs="Times New Roman"/>
        </w:rPr>
        <w:t>wg</w:t>
      </w:r>
      <w:proofErr w:type="spellEnd"/>
      <w:r w:rsidRPr="00525DCF">
        <w:rPr>
          <w:rFonts w:ascii="Times New Roman" w:hAnsi="Times New Roman" w:cs="Times New Roman"/>
        </w:rPr>
        <w:t xml:space="preserve">. </w:t>
      </w:r>
      <w:proofErr w:type="spellStart"/>
      <w:r w:rsidRPr="00525DCF">
        <w:rPr>
          <w:rFonts w:ascii="Times New Roman" w:hAnsi="Times New Roman" w:cs="Times New Roman"/>
        </w:rPr>
        <w:t>Hofstede</w:t>
      </w:r>
      <w:proofErr w:type="spellEnd"/>
    </w:p>
    <w:p w:rsidR="00875C18" w:rsidRPr="00525DCF" w:rsidRDefault="00875C18" w:rsidP="000D2412">
      <w:pPr>
        <w:jc w:val="both"/>
        <w:rPr>
          <w:rFonts w:ascii="Times New Roman" w:hAnsi="Times New Roman" w:cs="Times New Roman"/>
        </w:rPr>
      </w:pPr>
    </w:p>
    <w:p w:rsidR="00E71252" w:rsidRPr="00220C5D" w:rsidRDefault="00E71252" w:rsidP="00031604">
      <w:pPr>
        <w:pStyle w:val="NormalnyWeb"/>
        <w:shd w:val="clear" w:color="auto" w:fill="FFFFFF"/>
        <w:spacing w:before="120" w:beforeAutospacing="0" w:after="120" w:afterAutospacing="0" w:line="336" w:lineRule="atLeast"/>
        <w:rPr>
          <w:b/>
          <w:color w:val="252525"/>
          <w:sz w:val="22"/>
          <w:szCs w:val="22"/>
        </w:rPr>
      </w:pPr>
      <w:r w:rsidRPr="00220C5D">
        <w:rPr>
          <w:b/>
          <w:color w:val="252525"/>
          <w:sz w:val="22"/>
          <w:szCs w:val="22"/>
        </w:rPr>
        <w:lastRenderedPageBreak/>
        <w:t>Podsumowanie:</w:t>
      </w:r>
    </w:p>
    <w:p w:rsidR="00C33CA9" w:rsidRDefault="00C33CA9" w:rsidP="00031604">
      <w:pPr>
        <w:pStyle w:val="NormalnyWeb"/>
        <w:shd w:val="clear" w:color="auto" w:fill="FFFFFF"/>
        <w:spacing w:before="120" w:beforeAutospacing="0" w:after="120" w:afterAutospacing="0" w:line="336" w:lineRule="atLeast"/>
        <w:rPr>
          <w:b/>
          <w:color w:val="252525"/>
          <w:sz w:val="21"/>
          <w:szCs w:val="21"/>
        </w:rPr>
      </w:pPr>
    </w:p>
    <w:p w:rsidR="00C33CA9" w:rsidRDefault="00C33CA9" w:rsidP="00C33CA9">
      <w:pPr>
        <w:jc w:val="both"/>
        <w:rPr>
          <w:rFonts w:ascii="Times New Roman" w:hAnsi="Times New Roman" w:cs="Times New Roman"/>
        </w:rPr>
      </w:pPr>
      <w:r w:rsidRPr="00C33CA9">
        <w:rPr>
          <w:rFonts w:ascii="Times New Roman" w:hAnsi="Times New Roman" w:cs="Times New Roman"/>
        </w:rPr>
        <w:t>Dyskrymina</w:t>
      </w:r>
      <w:r>
        <w:rPr>
          <w:rFonts w:ascii="Times New Roman" w:hAnsi="Times New Roman" w:cs="Times New Roman"/>
        </w:rPr>
        <w:t xml:space="preserve">cja, ksenofobia, rasizm </w:t>
      </w:r>
      <w:r w:rsidRPr="00C33CA9">
        <w:rPr>
          <w:rFonts w:ascii="Times New Roman" w:hAnsi="Times New Roman" w:cs="Times New Roman"/>
        </w:rPr>
        <w:t xml:space="preserve"> to problemy, z którymi wciąż borykamy się w Polsce. </w:t>
      </w:r>
      <w:r w:rsidR="00F1043C">
        <w:rPr>
          <w:rFonts w:ascii="Times New Roman" w:hAnsi="Times New Roman" w:cs="Times New Roman"/>
        </w:rPr>
        <w:t xml:space="preserve">W ostatnim okresie skala tych zjawisk zdaje się narastać. Nasi rodacy za często </w:t>
      </w:r>
      <w:r w:rsidRPr="00C33CA9">
        <w:rPr>
          <w:rFonts w:ascii="Times New Roman" w:hAnsi="Times New Roman" w:cs="Times New Roman"/>
        </w:rPr>
        <w:t xml:space="preserve"> postrzegani są jako</w:t>
      </w:r>
      <w:r>
        <w:rPr>
          <w:rFonts w:ascii="Times New Roman" w:hAnsi="Times New Roman" w:cs="Times New Roman"/>
        </w:rPr>
        <w:t xml:space="preserve">: </w:t>
      </w:r>
      <w:r w:rsidRPr="00C33CA9">
        <w:rPr>
          <w:rFonts w:ascii="Times New Roman" w:hAnsi="Times New Roman" w:cs="Times New Roman"/>
        </w:rPr>
        <w:t xml:space="preserve"> nietolerancyjni, zbyt mało otwarci na innych</w:t>
      </w:r>
      <w:r w:rsidR="009D47A2">
        <w:rPr>
          <w:rFonts w:ascii="Times New Roman" w:hAnsi="Times New Roman" w:cs="Times New Roman"/>
        </w:rPr>
        <w:t xml:space="preserve">, eksponujący </w:t>
      </w:r>
      <w:r w:rsidR="00E06BEE">
        <w:rPr>
          <w:rFonts w:ascii="Times New Roman" w:hAnsi="Times New Roman" w:cs="Times New Roman"/>
        </w:rPr>
        <w:t xml:space="preserve"> „</w:t>
      </w:r>
      <w:proofErr w:type="spellStart"/>
      <w:r w:rsidR="00E06BEE">
        <w:rPr>
          <w:rFonts w:ascii="Times New Roman" w:hAnsi="Times New Roman" w:cs="Times New Roman"/>
        </w:rPr>
        <w:t>nasizm</w:t>
      </w:r>
      <w:proofErr w:type="spellEnd"/>
      <w:r w:rsidR="00E06BEE">
        <w:rPr>
          <w:rFonts w:ascii="Times New Roman" w:hAnsi="Times New Roman" w:cs="Times New Roman"/>
        </w:rPr>
        <w:t xml:space="preserve">” </w:t>
      </w:r>
      <w:r w:rsidRPr="00C33CA9">
        <w:rPr>
          <w:rFonts w:ascii="Times New Roman" w:hAnsi="Times New Roman" w:cs="Times New Roman"/>
        </w:rPr>
        <w:t xml:space="preserve"> i </w:t>
      </w:r>
      <w:r>
        <w:rPr>
          <w:rFonts w:ascii="Times New Roman" w:hAnsi="Times New Roman" w:cs="Times New Roman"/>
        </w:rPr>
        <w:t xml:space="preserve">nie </w:t>
      </w:r>
      <w:r w:rsidRPr="00C33CA9">
        <w:rPr>
          <w:rFonts w:ascii="Times New Roman" w:hAnsi="Times New Roman" w:cs="Times New Roman"/>
        </w:rPr>
        <w:t xml:space="preserve">ceniący </w:t>
      </w:r>
      <w:r w:rsidR="00091893">
        <w:rPr>
          <w:rFonts w:ascii="Times New Roman" w:hAnsi="Times New Roman" w:cs="Times New Roman"/>
        </w:rPr>
        <w:t>różnorodności</w:t>
      </w:r>
      <w:r>
        <w:rPr>
          <w:rFonts w:ascii="Times New Roman" w:hAnsi="Times New Roman" w:cs="Times New Roman"/>
        </w:rPr>
        <w:t xml:space="preserve"> kulturowej. </w:t>
      </w:r>
      <w:r w:rsidRPr="00C33CA9">
        <w:rPr>
          <w:rFonts w:ascii="Times New Roman" w:hAnsi="Times New Roman" w:cs="Times New Roman"/>
        </w:rPr>
        <w:t>Kwestie narodowościowe, religijne</w:t>
      </w:r>
      <w:r w:rsidR="00A00871">
        <w:rPr>
          <w:rFonts w:ascii="Times New Roman" w:hAnsi="Times New Roman" w:cs="Times New Roman"/>
        </w:rPr>
        <w:t>, związane z orientacją seksualną, płcią</w:t>
      </w:r>
      <w:r w:rsidRPr="00C33CA9">
        <w:rPr>
          <w:rFonts w:ascii="Times New Roman" w:hAnsi="Times New Roman" w:cs="Times New Roman"/>
        </w:rPr>
        <w:t xml:space="preserve"> czy  rasowe stanowią ciągle barierę przy akceptacji sposobu życia drugiego człowieka i stają się przyczynkiem do powstawania dysfunkcjonalnych konfliktów.</w:t>
      </w:r>
      <w:r>
        <w:rPr>
          <w:rFonts w:ascii="Times New Roman" w:hAnsi="Times New Roman" w:cs="Times New Roman"/>
        </w:rPr>
        <w:t xml:space="preserve"> </w:t>
      </w:r>
    </w:p>
    <w:p w:rsidR="00C33CA9" w:rsidRDefault="00C33CA9" w:rsidP="00C33CA9">
      <w:pPr>
        <w:jc w:val="both"/>
        <w:rPr>
          <w:rFonts w:ascii="Times New Roman" w:hAnsi="Times New Roman" w:cs="Times New Roman"/>
        </w:rPr>
      </w:pPr>
      <w:r w:rsidRPr="00C33CA9">
        <w:rPr>
          <w:rFonts w:ascii="Times New Roman" w:hAnsi="Times New Roman" w:cs="Times New Roman"/>
        </w:rPr>
        <w:t>Dodatkowo, problem uchodźców,  przed którym staje również Polska, zamiast</w:t>
      </w:r>
      <w:r w:rsidR="009978D6">
        <w:rPr>
          <w:rFonts w:ascii="Times New Roman" w:hAnsi="Times New Roman" w:cs="Times New Roman"/>
        </w:rPr>
        <w:t>, zgodnie z zasadą</w:t>
      </w:r>
      <w:r>
        <w:rPr>
          <w:rFonts w:ascii="Times New Roman" w:hAnsi="Times New Roman" w:cs="Times New Roman"/>
        </w:rPr>
        <w:t xml:space="preserve"> solidarności społecznej, łagodzić te postawy</w:t>
      </w:r>
      <w:r w:rsidRPr="00C33CA9">
        <w:rPr>
          <w:rFonts w:ascii="Times New Roman" w:hAnsi="Times New Roman" w:cs="Times New Roman"/>
        </w:rPr>
        <w:t xml:space="preserve">, dodatkowo je radykalizuje. Brak tolerancji i wszelkiego rodzaju dyskryminacje są zaszczepiane w społeczeństwie przez różnego rodzaju instytucje:  rodzinę,  media oraz środowiska polityczne. To tam rodzi się i pogłębia podział na my i obcy. </w:t>
      </w:r>
      <w:r w:rsidR="00220C5D">
        <w:rPr>
          <w:rFonts w:ascii="Times New Roman" w:hAnsi="Times New Roman" w:cs="Times New Roman"/>
        </w:rPr>
        <w:t>„</w:t>
      </w:r>
      <w:r w:rsidRPr="00C33CA9">
        <w:rPr>
          <w:rFonts w:ascii="Times New Roman" w:hAnsi="Times New Roman" w:cs="Times New Roman"/>
        </w:rPr>
        <w:t>My</w:t>
      </w:r>
      <w:r w:rsidR="00220C5D">
        <w:rPr>
          <w:rFonts w:ascii="Times New Roman" w:hAnsi="Times New Roman" w:cs="Times New Roman"/>
        </w:rPr>
        <w:t>”</w:t>
      </w:r>
      <w:r w:rsidRPr="00C33CA9">
        <w:rPr>
          <w:rFonts w:ascii="Times New Roman" w:hAnsi="Times New Roman" w:cs="Times New Roman"/>
        </w:rPr>
        <w:t xml:space="preserve"> postrzegani jesteśmy jako lepsi od </w:t>
      </w:r>
      <w:r w:rsidR="00220C5D">
        <w:rPr>
          <w:rFonts w:ascii="Times New Roman" w:hAnsi="Times New Roman" w:cs="Times New Roman"/>
        </w:rPr>
        <w:t>„</w:t>
      </w:r>
      <w:r w:rsidRPr="00C33CA9">
        <w:rPr>
          <w:rFonts w:ascii="Times New Roman" w:hAnsi="Times New Roman" w:cs="Times New Roman"/>
        </w:rPr>
        <w:t>innych</w:t>
      </w:r>
      <w:r w:rsidR="00220C5D">
        <w:rPr>
          <w:rFonts w:ascii="Times New Roman" w:hAnsi="Times New Roman" w:cs="Times New Roman"/>
        </w:rPr>
        <w:t>”</w:t>
      </w:r>
      <w:r w:rsidRPr="00C33CA9">
        <w:rPr>
          <w:rFonts w:ascii="Times New Roman" w:hAnsi="Times New Roman" w:cs="Times New Roman"/>
        </w:rPr>
        <w:t xml:space="preserve">, </w:t>
      </w:r>
      <w:r w:rsidR="00220C5D">
        <w:rPr>
          <w:rFonts w:ascii="Times New Roman" w:hAnsi="Times New Roman" w:cs="Times New Roman"/>
        </w:rPr>
        <w:t>„</w:t>
      </w:r>
      <w:r w:rsidRPr="00C33CA9">
        <w:rPr>
          <w:rFonts w:ascii="Times New Roman" w:hAnsi="Times New Roman" w:cs="Times New Roman"/>
        </w:rPr>
        <w:t>obcy</w:t>
      </w:r>
      <w:r w:rsidR="00220C5D">
        <w:rPr>
          <w:rFonts w:ascii="Times New Roman" w:hAnsi="Times New Roman" w:cs="Times New Roman"/>
        </w:rPr>
        <w:t>”</w:t>
      </w:r>
      <w:r w:rsidRPr="00C33CA9">
        <w:rPr>
          <w:rFonts w:ascii="Times New Roman" w:hAnsi="Times New Roman" w:cs="Times New Roman"/>
        </w:rPr>
        <w:t xml:space="preserve"> widziani są jako osoby niemoralne, godne pogardy i gorsze.</w:t>
      </w:r>
      <w:r>
        <w:rPr>
          <w:rFonts w:ascii="Times New Roman" w:hAnsi="Times New Roman" w:cs="Times New Roman"/>
        </w:rPr>
        <w:t xml:space="preserve"> </w:t>
      </w:r>
    </w:p>
    <w:p w:rsidR="00C33CA9" w:rsidRDefault="00C33CA9" w:rsidP="00C33CA9">
      <w:pPr>
        <w:jc w:val="both"/>
        <w:rPr>
          <w:rFonts w:ascii="Times New Roman" w:hAnsi="Times New Roman" w:cs="Times New Roman"/>
        </w:rPr>
      </w:pPr>
      <w:r w:rsidRPr="00720A6D">
        <w:rPr>
          <w:rFonts w:ascii="Times New Roman" w:hAnsi="Times New Roman" w:cs="Times New Roman"/>
        </w:rPr>
        <w:t>Sposobem na uporządkowanie relacji z osobami odmiennymi kulturowo jest podejmowanie systematycznych działań edukacyjnych, znanych</w:t>
      </w:r>
      <w:r w:rsidR="00220C5D">
        <w:rPr>
          <w:rFonts w:ascii="Times New Roman" w:hAnsi="Times New Roman" w:cs="Times New Roman"/>
        </w:rPr>
        <w:t xml:space="preserve"> pod nazwą treningu komunikacji </w:t>
      </w:r>
      <w:r w:rsidRPr="00720A6D">
        <w:rPr>
          <w:rFonts w:ascii="Times New Roman" w:hAnsi="Times New Roman" w:cs="Times New Roman"/>
        </w:rPr>
        <w:t>międzykulturow</w:t>
      </w:r>
      <w:r w:rsidR="00220C5D">
        <w:rPr>
          <w:rFonts w:ascii="Times New Roman" w:hAnsi="Times New Roman" w:cs="Times New Roman"/>
        </w:rPr>
        <w:t>ej</w:t>
      </w:r>
      <w:r w:rsidR="00F25787">
        <w:rPr>
          <w:rFonts w:ascii="Times New Roman" w:hAnsi="Times New Roman" w:cs="Times New Roman"/>
        </w:rPr>
        <w:t>.</w:t>
      </w:r>
      <w:r w:rsidR="009978D6">
        <w:rPr>
          <w:rFonts w:ascii="Times New Roman" w:hAnsi="Times New Roman" w:cs="Times New Roman"/>
        </w:rPr>
        <w:t xml:space="preserve"> </w:t>
      </w:r>
      <w:r w:rsidRPr="00720A6D">
        <w:rPr>
          <w:rFonts w:ascii="Times New Roman" w:hAnsi="Times New Roman" w:cs="Times New Roman"/>
        </w:rPr>
        <w:t xml:space="preserve"> </w:t>
      </w:r>
    </w:p>
    <w:p w:rsidR="00C33CA9" w:rsidRPr="00C33CA9" w:rsidRDefault="00C33CA9" w:rsidP="00C33CA9">
      <w:pPr>
        <w:jc w:val="both"/>
        <w:rPr>
          <w:rFonts w:ascii="Times New Roman" w:hAnsi="Times New Roman" w:cs="Times New Roman"/>
        </w:rPr>
      </w:pPr>
      <w:r w:rsidRPr="00720A6D">
        <w:rPr>
          <w:rFonts w:ascii="Times New Roman" w:hAnsi="Times New Roman" w:cs="Times New Roman"/>
        </w:rPr>
        <w:t>Celem treningu jest</w:t>
      </w:r>
      <w:r w:rsidR="009978D6">
        <w:rPr>
          <w:rFonts w:ascii="Times New Roman" w:hAnsi="Times New Roman" w:cs="Times New Roman"/>
        </w:rPr>
        <w:t xml:space="preserve"> </w:t>
      </w:r>
      <w:r w:rsidR="00C70794">
        <w:rPr>
          <w:rFonts w:ascii="Times New Roman" w:hAnsi="Times New Roman" w:cs="Times New Roman"/>
        </w:rPr>
        <w:t xml:space="preserve">umożliwienie </w:t>
      </w:r>
      <w:r w:rsidRPr="00C33CA9">
        <w:rPr>
          <w:rFonts w:ascii="Times New Roman" w:hAnsi="Times New Roman" w:cs="Times New Roman"/>
        </w:rPr>
        <w:t xml:space="preserve"> ucze</w:t>
      </w:r>
      <w:r w:rsidR="00220C5D">
        <w:rPr>
          <w:rFonts w:ascii="Times New Roman" w:hAnsi="Times New Roman" w:cs="Times New Roman"/>
        </w:rPr>
        <w:t xml:space="preserve">stnikom   pozyskania kompetencji </w:t>
      </w:r>
      <w:r w:rsidR="00C70794">
        <w:rPr>
          <w:rFonts w:ascii="Times New Roman" w:hAnsi="Times New Roman" w:cs="Times New Roman"/>
        </w:rPr>
        <w:t xml:space="preserve"> </w:t>
      </w:r>
      <w:r w:rsidR="00CE51FA">
        <w:rPr>
          <w:rFonts w:ascii="Times New Roman" w:hAnsi="Times New Roman" w:cs="Times New Roman"/>
        </w:rPr>
        <w:t xml:space="preserve"> </w:t>
      </w:r>
      <w:r w:rsidR="00220C5D">
        <w:rPr>
          <w:rFonts w:ascii="Times New Roman" w:hAnsi="Times New Roman" w:cs="Times New Roman"/>
        </w:rPr>
        <w:t xml:space="preserve">międzykulturowych, </w:t>
      </w:r>
      <w:r w:rsidRPr="00C33CA9">
        <w:rPr>
          <w:rFonts w:ascii="Times New Roman" w:hAnsi="Times New Roman" w:cs="Times New Roman"/>
        </w:rPr>
        <w:t>niezbędnych w procesie uczenia się od innych.</w:t>
      </w:r>
      <w:r w:rsidR="00C70794">
        <w:rPr>
          <w:rFonts w:ascii="Times New Roman" w:hAnsi="Times New Roman" w:cs="Times New Roman"/>
        </w:rPr>
        <w:t xml:space="preserve"> </w:t>
      </w:r>
    </w:p>
    <w:p w:rsidR="00525DCF" w:rsidRDefault="00525DCF" w:rsidP="00031604">
      <w:pPr>
        <w:pStyle w:val="NormalnyWeb"/>
        <w:shd w:val="clear" w:color="auto" w:fill="FFFFFF"/>
        <w:spacing w:before="120" w:beforeAutospacing="0" w:after="120" w:afterAutospacing="0" w:line="336" w:lineRule="atLeast"/>
        <w:rPr>
          <w:b/>
          <w:color w:val="252525"/>
          <w:sz w:val="21"/>
          <w:szCs w:val="21"/>
        </w:rPr>
      </w:pPr>
    </w:p>
    <w:p w:rsidR="00E71252" w:rsidRDefault="00E71252" w:rsidP="00031604">
      <w:pPr>
        <w:pStyle w:val="NormalnyWeb"/>
        <w:shd w:val="clear" w:color="auto" w:fill="FFFFFF"/>
        <w:spacing w:before="120" w:beforeAutospacing="0" w:after="120" w:afterAutospacing="0" w:line="336" w:lineRule="atLeast"/>
        <w:rPr>
          <w:b/>
          <w:color w:val="252525"/>
          <w:sz w:val="21"/>
          <w:szCs w:val="21"/>
        </w:rPr>
      </w:pPr>
    </w:p>
    <w:p w:rsidR="00E71252" w:rsidRPr="00E71252" w:rsidRDefault="00E71252" w:rsidP="00031604">
      <w:pPr>
        <w:pStyle w:val="NormalnyWeb"/>
        <w:shd w:val="clear" w:color="auto" w:fill="FFFFFF"/>
        <w:spacing w:before="120" w:beforeAutospacing="0" w:after="120" w:afterAutospacing="0" w:line="336" w:lineRule="atLeast"/>
        <w:rPr>
          <w:b/>
          <w:color w:val="252525"/>
          <w:sz w:val="21"/>
          <w:szCs w:val="21"/>
        </w:rPr>
      </w:pPr>
    </w:p>
    <w:p w:rsidR="009D47A2" w:rsidRDefault="009D47A2" w:rsidP="009521FC">
      <w:pPr>
        <w:jc w:val="both"/>
        <w:rPr>
          <w:rFonts w:ascii="Times New Roman" w:hAnsi="Times New Roman" w:cs="Times New Roman"/>
          <w:b/>
          <w:sz w:val="18"/>
          <w:szCs w:val="18"/>
        </w:rPr>
      </w:pPr>
    </w:p>
    <w:p w:rsidR="009D47A2" w:rsidRDefault="009D47A2" w:rsidP="009521FC">
      <w:pPr>
        <w:jc w:val="both"/>
        <w:rPr>
          <w:rFonts w:ascii="Times New Roman" w:hAnsi="Times New Roman" w:cs="Times New Roman"/>
          <w:b/>
          <w:sz w:val="18"/>
          <w:szCs w:val="18"/>
        </w:rPr>
      </w:pPr>
    </w:p>
    <w:p w:rsidR="009D47A2" w:rsidRDefault="009D47A2" w:rsidP="009521FC">
      <w:pPr>
        <w:jc w:val="both"/>
        <w:rPr>
          <w:rFonts w:ascii="Times New Roman" w:hAnsi="Times New Roman" w:cs="Times New Roman"/>
          <w:b/>
          <w:sz w:val="18"/>
          <w:szCs w:val="18"/>
        </w:rPr>
      </w:pPr>
    </w:p>
    <w:p w:rsidR="009D47A2" w:rsidRDefault="009D47A2" w:rsidP="009521FC">
      <w:pPr>
        <w:jc w:val="both"/>
        <w:rPr>
          <w:rFonts w:ascii="Times New Roman" w:hAnsi="Times New Roman" w:cs="Times New Roman"/>
          <w:b/>
          <w:sz w:val="18"/>
          <w:szCs w:val="18"/>
        </w:rPr>
      </w:pPr>
    </w:p>
    <w:p w:rsidR="00E77ADB" w:rsidRPr="00E71252" w:rsidRDefault="00E71252" w:rsidP="009521FC">
      <w:pPr>
        <w:jc w:val="both"/>
        <w:rPr>
          <w:rFonts w:ascii="Times New Roman" w:hAnsi="Times New Roman" w:cs="Times New Roman"/>
          <w:b/>
          <w:sz w:val="18"/>
          <w:szCs w:val="18"/>
        </w:rPr>
      </w:pPr>
      <w:r w:rsidRPr="00E71252">
        <w:rPr>
          <w:rFonts w:ascii="Times New Roman" w:hAnsi="Times New Roman" w:cs="Times New Roman"/>
          <w:b/>
          <w:sz w:val="18"/>
          <w:szCs w:val="18"/>
        </w:rPr>
        <w:lastRenderedPageBreak/>
        <w:t>Bibliografia</w:t>
      </w:r>
      <w:r>
        <w:rPr>
          <w:rFonts w:ascii="Times New Roman" w:hAnsi="Times New Roman" w:cs="Times New Roman"/>
          <w:b/>
          <w:sz w:val="18"/>
          <w:szCs w:val="18"/>
        </w:rPr>
        <w:t>:</w:t>
      </w:r>
    </w:p>
    <w:p w:rsidR="00220C5D" w:rsidRDefault="00220C5D" w:rsidP="00220C5D">
      <w:pPr>
        <w:pStyle w:val="Akapitzlist"/>
        <w:numPr>
          <w:ilvl w:val="0"/>
          <w:numId w:val="5"/>
        </w:numPr>
        <w:jc w:val="both"/>
        <w:rPr>
          <w:rFonts w:ascii="Times New Roman" w:hAnsi="Times New Roman" w:cs="Times New Roman"/>
          <w:sz w:val="18"/>
          <w:szCs w:val="18"/>
        </w:rPr>
      </w:pPr>
      <w:r>
        <w:rPr>
          <w:rFonts w:ascii="Times New Roman" w:hAnsi="Times New Roman" w:cs="Times New Roman"/>
          <w:sz w:val="18"/>
          <w:szCs w:val="18"/>
        </w:rPr>
        <w:t xml:space="preserve">  </w:t>
      </w:r>
      <w:r w:rsidR="00CE51FA" w:rsidRPr="00220C5D">
        <w:rPr>
          <w:rFonts w:ascii="Times New Roman" w:hAnsi="Times New Roman" w:cs="Times New Roman"/>
          <w:sz w:val="18"/>
          <w:szCs w:val="18"/>
        </w:rPr>
        <w:t xml:space="preserve">Battistini M., Symbole i alegorie, </w:t>
      </w:r>
      <w:r w:rsidR="0080189D">
        <w:rPr>
          <w:rFonts w:ascii="Times New Roman" w:hAnsi="Times New Roman" w:cs="Times New Roman"/>
          <w:sz w:val="18"/>
          <w:szCs w:val="18"/>
        </w:rPr>
        <w:t>[</w:t>
      </w:r>
      <w:proofErr w:type="spellStart"/>
      <w:r w:rsidR="0080189D" w:rsidRPr="0080189D">
        <w:rPr>
          <w:rFonts w:ascii="Times New Roman" w:hAnsi="Times New Roman" w:cs="Times New Roman"/>
          <w:sz w:val="18"/>
          <w:szCs w:val="18"/>
        </w:rPr>
        <w:t>Symbols</w:t>
      </w:r>
      <w:proofErr w:type="spellEnd"/>
      <w:r w:rsidR="0080189D" w:rsidRPr="0080189D">
        <w:rPr>
          <w:rFonts w:ascii="Times New Roman" w:hAnsi="Times New Roman" w:cs="Times New Roman"/>
          <w:sz w:val="18"/>
          <w:szCs w:val="18"/>
        </w:rPr>
        <w:t xml:space="preserve"> and </w:t>
      </w:r>
      <w:proofErr w:type="spellStart"/>
      <w:r w:rsidR="0080189D" w:rsidRPr="0080189D">
        <w:rPr>
          <w:rFonts w:ascii="Times New Roman" w:hAnsi="Times New Roman" w:cs="Times New Roman"/>
          <w:sz w:val="18"/>
          <w:szCs w:val="18"/>
        </w:rPr>
        <w:t>allegories</w:t>
      </w:r>
      <w:proofErr w:type="spellEnd"/>
      <w:r w:rsidR="0080189D" w:rsidRPr="0080189D">
        <w:rPr>
          <w:rFonts w:ascii="Times New Roman" w:hAnsi="Times New Roman" w:cs="Times New Roman"/>
          <w:sz w:val="18"/>
          <w:szCs w:val="18"/>
        </w:rPr>
        <w:t xml:space="preserve"> </w:t>
      </w:r>
      <w:r w:rsidR="0080189D">
        <w:rPr>
          <w:rFonts w:ascii="Times New Roman" w:hAnsi="Times New Roman" w:cs="Times New Roman"/>
          <w:sz w:val="18"/>
          <w:szCs w:val="18"/>
        </w:rPr>
        <w:t>],</w:t>
      </w:r>
      <w:r w:rsidR="00CE51FA" w:rsidRPr="00220C5D">
        <w:rPr>
          <w:rFonts w:ascii="Times New Roman" w:hAnsi="Times New Roman" w:cs="Times New Roman"/>
          <w:sz w:val="18"/>
          <w:szCs w:val="18"/>
        </w:rPr>
        <w:t>Arkady, Warszawa 2005.</w:t>
      </w:r>
    </w:p>
    <w:p w:rsidR="00091893" w:rsidRDefault="00220C5D" w:rsidP="00091893">
      <w:pPr>
        <w:pStyle w:val="Akapitzlist"/>
        <w:numPr>
          <w:ilvl w:val="0"/>
          <w:numId w:val="5"/>
        </w:numPr>
        <w:jc w:val="both"/>
        <w:rPr>
          <w:rFonts w:ascii="Times New Roman" w:hAnsi="Times New Roman" w:cs="Times New Roman"/>
          <w:sz w:val="18"/>
          <w:szCs w:val="18"/>
        </w:rPr>
      </w:pPr>
      <w:r w:rsidRPr="00220C5D">
        <w:rPr>
          <w:sz w:val="18"/>
          <w:szCs w:val="18"/>
        </w:rPr>
        <w:t xml:space="preserve"> </w:t>
      </w:r>
      <w:proofErr w:type="spellStart"/>
      <w:r w:rsidR="00E60C93" w:rsidRPr="00220C5D">
        <w:rPr>
          <w:rFonts w:ascii="Times New Roman" w:hAnsi="Times New Roman" w:cs="Times New Roman"/>
          <w:sz w:val="18"/>
          <w:szCs w:val="18"/>
        </w:rPr>
        <w:t>Freeland</w:t>
      </w:r>
      <w:proofErr w:type="spellEnd"/>
      <w:r w:rsidR="00E60C93" w:rsidRPr="00220C5D">
        <w:rPr>
          <w:rFonts w:ascii="Times New Roman" w:hAnsi="Times New Roman" w:cs="Times New Roman"/>
          <w:sz w:val="18"/>
          <w:szCs w:val="18"/>
        </w:rPr>
        <w:t xml:space="preserve"> C., Czy to jest sztuka</w:t>
      </w:r>
      <w:r w:rsidR="00A022C7">
        <w:rPr>
          <w:rFonts w:ascii="Times New Roman" w:hAnsi="Times New Roman" w:cs="Times New Roman"/>
          <w:sz w:val="18"/>
          <w:szCs w:val="18"/>
        </w:rPr>
        <w:t>?</w:t>
      </w:r>
      <w:r w:rsidR="00E60C93" w:rsidRPr="00220C5D">
        <w:rPr>
          <w:rFonts w:ascii="Times New Roman" w:hAnsi="Times New Roman" w:cs="Times New Roman"/>
          <w:sz w:val="18"/>
          <w:szCs w:val="18"/>
        </w:rPr>
        <w:t xml:space="preserve">, </w:t>
      </w:r>
      <w:r w:rsidR="00156F1A" w:rsidRPr="00220C5D">
        <w:rPr>
          <w:rFonts w:ascii="Times New Roman" w:hAnsi="Times New Roman" w:cs="Times New Roman"/>
          <w:sz w:val="18"/>
          <w:szCs w:val="18"/>
        </w:rPr>
        <w:t>[</w:t>
      </w:r>
      <w:proofErr w:type="spellStart"/>
      <w:r w:rsidR="00156F1A" w:rsidRPr="00220C5D">
        <w:rPr>
          <w:rFonts w:ascii="Times New Roman" w:hAnsi="Times New Roman" w:cs="Times New Roman"/>
          <w:sz w:val="18"/>
          <w:szCs w:val="18"/>
        </w:rPr>
        <w:t>Whether</w:t>
      </w:r>
      <w:proofErr w:type="spellEnd"/>
      <w:r w:rsidR="00156F1A" w:rsidRPr="00220C5D">
        <w:rPr>
          <w:rFonts w:ascii="Times New Roman" w:hAnsi="Times New Roman" w:cs="Times New Roman"/>
          <w:sz w:val="18"/>
          <w:szCs w:val="18"/>
        </w:rPr>
        <w:t xml:space="preserve"> </w:t>
      </w:r>
      <w:proofErr w:type="spellStart"/>
      <w:r w:rsidR="00156F1A" w:rsidRPr="00220C5D">
        <w:rPr>
          <w:rFonts w:ascii="Times New Roman" w:hAnsi="Times New Roman" w:cs="Times New Roman"/>
          <w:sz w:val="18"/>
          <w:szCs w:val="18"/>
        </w:rPr>
        <w:t>it</w:t>
      </w:r>
      <w:proofErr w:type="spellEnd"/>
      <w:r w:rsidR="00156F1A" w:rsidRPr="00220C5D">
        <w:rPr>
          <w:rFonts w:ascii="Times New Roman" w:hAnsi="Times New Roman" w:cs="Times New Roman"/>
          <w:sz w:val="18"/>
          <w:szCs w:val="18"/>
        </w:rPr>
        <w:t xml:space="preserve"> </w:t>
      </w:r>
      <w:proofErr w:type="spellStart"/>
      <w:r w:rsidR="00156F1A" w:rsidRPr="00220C5D">
        <w:rPr>
          <w:rFonts w:ascii="Times New Roman" w:hAnsi="Times New Roman" w:cs="Times New Roman"/>
          <w:sz w:val="18"/>
          <w:szCs w:val="18"/>
        </w:rPr>
        <w:t>is</w:t>
      </w:r>
      <w:proofErr w:type="spellEnd"/>
      <w:r w:rsidR="00156F1A" w:rsidRPr="00220C5D">
        <w:rPr>
          <w:rFonts w:ascii="Times New Roman" w:hAnsi="Times New Roman" w:cs="Times New Roman"/>
          <w:sz w:val="18"/>
          <w:szCs w:val="18"/>
        </w:rPr>
        <w:t xml:space="preserve"> </w:t>
      </w:r>
      <w:r w:rsidR="00A022C7">
        <w:rPr>
          <w:rFonts w:ascii="Times New Roman" w:hAnsi="Times New Roman" w:cs="Times New Roman"/>
          <w:sz w:val="18"/>
          <w:szCs w:val="18"/>
        </w:rPr>
        <w:t>art.?</w:t>
      </w:r>
      <w:r w:rsidR="00156F1A" w:rsidRPr="00220C5D">
        <w:rPr>
          <w:rFonts w:ascii="Times New Roman" w:hAnsi="Times New Roman" w:cs="Times New Roman"/>
          <w:sz w:val="20"/>
          <w:szCs w:val="18"/>
        </w:rPr>
        <w:t>]</w:t>
      </w:r>
      <w:r w:rsidR="00E06BEE" w:rsidRPr="00220C5D">
        <w:rPr>
          <w:rFonts w:ascii="Times New Roman" w:hAnsi="Times New Roman" w:cs="Times New Roman"/>
          <w:sz w:val="20"/>
          <w:szCs w:val="18"/>
        </w:rPr>
        <w:t>,</w:t>
      </w:r>
      <w:r w:rsidR="00156F1A" w:rsidRPr="00220C5D">
        <w:rPr>
          <w:rFonts w:ascii="Times New Roman" w:hAnsi="Times New Roman" w:cs="Times New Roman"/>
          <w:sz w:val="18"/>
          <w:szCs w:val="18"/>
        </w:rPr>
        <w:t xml:space="preserve"> </w:t>
      </w:r>
      <w:r w:rsidR="00E60C93" w:rsidRPr="00220C5D">
        <w:rPr>
          <w:rFonts w:ascii="Times New Roman" w:hAnsi="Times New Roman" w:cs="Times New Roman"/>
          <w:sz w:val="18"/>
          <w:szCs w:val="18"/>
        </w:rPr>
        <w:t>Dom</w:t>
      </w:r>
      <w:r w:rsidR="0024185E" w:rsidRPr="00220C5D">
        <w:rPr>
          <w:rFonts w:ascii="Times New Roman" w:hAnsi="Times New Roman" w:cs="Times New Roman"/>
          <w:sz w:val="18"/>
          <w:szCs w:val="18"/>
        </w:rPr>
        <w:t xml:space="preserve"> Wydawniczy </w:t>
      </w:r>
      <w:proofErr w:type="spellStart"/>
      <w:r w:rsidR="0024185E" w:rsidRPr="00220C5D">
        <w:rPr>
          <w:rFonts w:ascii="Times New Roman" w:hAnsi="Times New Roman" w:cs="Times New Roman"/>
          <w:sz w:val="18"/>
          <w:szCs w:val="18"/>
        </w:rPr>
        <w:t>Rebis</w:t>
      </w:r>
      <w:proofErr w:type="spellEnd"/>
      <w:r w:rsidR="0024185E" w:rsidRPr="00220C5D">
        <w:rPr>
          <w:rFonts w:ascii="Times New Roman" w:hAnsi="Times New Roman" w:cs="Times New Roman"/>
          <w:sz w:val="18"/>
          <w:szCs w:val="18"/>
        </w:rPr>
        <w:t xml:space="preserve">, Poznań, 2004. </w:t>
      </w:r>
    </w:p>
    <w:p w:rsidR="00091893" w:rsidRPr="00091893" w:rsidRDefault="0024185E" w:rsidP="00091893">
      <w:pPr>
        <w:pStyle w:val="Akapitzlist"/>
        <w:numPr>
          <w:ilvl w:val="0"/>
          <w:numId w:val="5"/>
        </w:numPr>
        <w:jc w:val="both"/>
        <w:rPr>
          <w:rFonts w:ascii="Times New Roman" w:hAnsi="Times New Roman" w:cs="Times New Roman"/>
          <w:sz w:val="18"/>
          <w:szCs w:val="18"/>
        </w:rPr>
      </w:pPr>
      <w:proofErr w:type="spellStart"/>
      <w:r w:rsidRPr="00BF422B">
        <w:rPr>
          <w:sz w:val="18"/>
          <w:szCs w:val="18"/>
          <w:lang w:val="en-US"/>
        </w:rPr>
        <w:t>Gesteland</w:t>
      </w:r>
      <w:proofErr w:type="spellEnd"/>
      <w:r w:rsidRPr="00BF422B">
        <w:rPr>
          <w:sz w:val="18"/>
          <w:szCs w:val="18"/>
          <w:lang w:val="en-US"/>
        </w:rPr>
        <w:t xml:space="preserve">  R., </w:t>
      </w:r>
      <w:proofErr w:type="spellStart"/>
      <w:r w:rsidRPr="00BF422B">
        <w:rPr>
          <w:iCs/>
          <w:sz w:val="18"/>
          <w:szCs w:val="18"/>
          <w:lang w:val="en-US"/>
        </w:rPr>
        <w:t>Różnice</w:t>
      </w:r>
      <w:proofErr w:type="spellEnd"/>
      <w:r w:rsidRPr="00BF422B">
        <w:rPr>
          <w:iCs/>
          <w:sz w:val="18"/>
          <w:szCs w:val="18"/>
          <w:lang w:val="en-US"/>
        </w:rPr>
        <w:t xml:space="preserve"> </w:t>
      </w:r>
      <w:proofErr w:type="spellStart"/>
      <w:r w:rsidRPr="00BF422B">
        <w:rPr>
          <w:iCs/>
          <w:sz w:val="18"/>
          <w:szCs w:val="18"/>
          <w:lang w:val="en-US"/>
        </w:rPr>
        <w:t>kulturowe</w:t>
      </w:r>
      <w:proofErr w:type="spellEnd"/>
      <w:r w:rsidRPr="00BF422B">
        <w:rPr>
          <w:iCs/>
          <w:sz w:val="18"/>
          <w:szCs w:val="18"/>
          <w:lang w:val="en-US"/>
        </w:rPr>
        <w:t xml:space="preserve"> a </w:t>
      </w:r>
      <w:proofErr w:type="spellStart"/>
      <w:r w:rsidRPr="00BF422B">
        <w:rPr>
          <w:iCs/>
          <w:sz w:val="18"/>
          <w:szCs w:val="18"/>
          <w:lang w:val="en-US"/>
        </w:rPr>
        <w:t>zachowania</w:t>
      </w:r>
      <w:proofErr w:type="spellEnd"/>
      <w:r w:rsidRPr="00BF422B">
        <w:rPr>
          <w:iCs/>
          <w:sz w:val="18"/>
          <w:szCs w:val="18"/>
          <w:lang w:val="en-US"/>
        </w:rPr>
        <w:t xml:space="preserve"> w </w:t>
      </w:r>
      <w:proofErr w:type="spellStart"/>
      <w:r w:rsidRPr="00BF422B">
        <w:rPr>
          <w:iCs/>
          <w:sz w:val="18"/>
          <w:szCs w:val="18"/>
          <w:lang w:val="en-US"/>
        </w:rPr>
        <w:t>biznesie</w:t>
      </w:r>
      <w:proofErr w:type="spellEnd"/>
      <w:r w:rsidRPr="00BF422B">
        <w:rPr>
          <w:sz w:val="18"/>
          <w:szCs w:val="18"/>
          <w:lang w:val="en-US"/>
        </w:rPr>
        <w:t xml:space="preserve">, </w:t>
      </w:r>
      <w:r w:rsidR="00156F1A" w:rsidRPr="00BF422B">
        <w:rPr>
          <w:sz w:val="18"/>
          <w:szCs w:val="18"/>
          <w:lang w:val="en-US"/>
        </w:rPr>
        <w:t xml:space="preserve">[Cultural differences but </w:t>
      </w:r>
      <w:proofErr w:type="spellStart"/>
      <w:r w:rsidR="00156F1A" w:rsidRPr="00BF422B">
        <w:rPr>
          <w:sz w:val="18"/>
          <w:szCs w:val="18"/>
          <w:lang w:val="en-US"/>
        </w:rPr>
        <w:t>behaviours</w:t>
      </w:r>
      <w:proofErr w:type="spellEnd"/>
      <w:r w:rsidR="00156F1A" w:rsidRPr="00BF422B">
        <w:rPr>
          <w:sz w:val="18"/>
          <w:szCs w:val="18"/>
          <w:lang w:val="en-US"/>
        </w:rPr>
        <w:t xml:space="preserve"> in the business]</w:t>
      </w:r>
      <w:r w:rsidR="00E06BEE" w:rsidRPr="00BF422B">
        <w:rPr>
          <w:sz w:val="18"/>
          <w:szCs w:val="18"/>
          <w:lang w:val="en-US"/>
        </w:rPr>
        <w:t>,</w:t>
      </w:r>
      <w:r w:rsidR="00156F1A" w:rsidRPr="00BF422B">
        <w:rPr>
          <w:sz w:val="18"/>
          <w:szCs w:val="18"/>
          <w:lang w:val="en-US"/>
        </w:rPr>
        <w:t xml:space="preserve"> </w:t>
      </w:r>
      <w:r w:rsidR="00CE51FA" w:rsidRPr="00BF422B">
        <w:rPr>
          <w:sz w:val="18"/>
          <w:szCs w:val="18"/>
          <w:lang w:val="en-US"/>
        </w:rPr>
        <w:t>PWN.</w:t>
      </w:r>
      <w:r w:rsidRPr="00BF422B">
        <w:rPr>
          <w:sz w:val="18"/>
          <w:szCs w:val="18"/>
          <w:lang w:val="en-US"/>
        </w:rPr>
        <w:t xml:space="preserve"> </w:t>
      </w:r>
      <w:r w:rsidRPr="00091893">
        <w:rPr>
          <w:sz w:val="18"/>
          <w:szCs w:val="18"/>
        </w:rPr>
        <w:t>Warszawa 2000.</w:t>
      </w:r>
    </w:p>
    <w:p w:rsidR="00091893" w:rsidRPr="00091893" w:rsidRDefault="0024185E" w:rsidP="00091893">
      <w:pPr>
        <w:pStyle w:val="Akapitzlist"/>
        <w:numPr>
          <w:ilvl w:val="0"/>
          <w:numId w:val="5"/>
        </w:numPr>
        <w:jc w:val="both"/>
        <w:rPr>
          <w:rFonts w:ascii="Times New Roman" w:hAnsi="Times New Roman" w:cs="Times New Roman"/>
          <w:sz w:val="18"/>
          <w:szCs w:val="18"/>
        </w:rPr>
      </w:pPr>
      <w:r w:rsidRPr="00091893">
        <w:rPr>
          <w:sz w:val="18"/>
          <w:szCs w:val="18"/>
        </w:rPr>
        <w:t>.</w:t>
      </w:r>
      <w:proofErr w:type="spellStart"/>
      <w:r w:rsidRPr="00091893">
        <w:rPr>
          <w:sz w:val="18"/>
          <w:szCs w:val="18"/>
        </w:rPr>
        <w:t>Hofstede</w:t>
      </w:r>
      <w:proofErr w:type="spellEnd"/>
      <w:r w:rsidR="00091893">
        <w:rPr>
          <w:sz w:val="18"/>
          <w:szCs w:val="18"/>
        </w:rPr>
        <w:t xml:space="preserve"> </w:t>
      </w:r>
      <w:r w:rsidRPr="00091893">
        <w:rPr>
          <w:sz w:val="18"/>
          <w:szCs w:val="18"/>
        </w:rPr>
        <w:t xml:space="preserve">G., </w:t>
      </w:r>
      <w:r w:rsidRPr="00091893">
        <w:rPr>
          <w:iCs/>
          <w:sz w:val="18"/>
          <w:szCs w:val="18"/>
        </w:rPr>
        <w:t>Kultury i organizacje</w:t>
      </w:r>
      <w:r w:rsidRPr="00091893">
        <w:rPr>
          <w:sz w:val="18"/>
          <w:szCs w:val="18"/>
        </w:rPr>
        <w:t>,</w:t>
      </w:r>
      <w:r w:rsidR="00E06BEE" w:rsidRPr="00E06BEE">
        <w:t xml:space="preserve"> </w:t>
      </w:r>
      <w:r w:rsidR="00E06BEE">
        <w:t>[</w:t>
      </w:r>
      <w:proofErr w:type="spellStart"/>
      <w:r w:rsidR="00E06BEE" w:rsidRPr="00091893">
        <w:rPr>
          <w:sz w:val="18"/>
          <w:szCs w:val="18"/>
        </w:rPr>
        <w:t>Cultures</w:t>
      </w:r>
      <w:proofErr w:type="spellEnd"/>
      <w:r w:rsidR="00E06BEE" w:rsidRPr="00091893">
        <w:rPr>
          <w:sz w:val="18"/>
          <w:szCs w:val="18"/>
        </w:rPr>
        <w:t xml:space="preserve"> and </w:t>
      </w:r>
      <w:proofErr w:type="spellStart"/>
      <w:r w:rsidR="00E06BEE" w:rsidRPr="00091893">
        <w:rPr>
          <w:sz w:val="18"/>
          <w:szCs w:val="18"/>
        </w:rPr>
        <w:t>organizations</w:t>
      </w:r>
      <w:proofErr w:type="spellEnd"/>
      <w:r w:rsidR="00E06BEE" w:rsidRPr="00091893">
        <w:rPr>
          <w:sz w:val="18"/>
          <w:szCs w:val="18"/>
        </w:rPr>
        <w:t>],</w:t>
      </w:r>
      <w:r w:rsidRPr="00091893">
        <w:rPr>
          <w:sz w:val="18"/>
          <w:szCs w:val="18"/>
        </w:rPr>
        <w:t xml:space="preserve"> PWE, Warszawa 2002.</w:t>
      </w:r>
    </w:p>
    <w:p w:rsidR="0024185E" w:rsidRPr="00091893" w:rsidRDefault="00E60C93" w:rsidP="00091893">
      <w:pPr>
        <w:pStyle w:val="Akapitzlist"/>
        <w:numPr>
          <w:ilvl w:val="0"/>
          <w:numId w:val="5"/>
        </w:numPr>
        <w:jc w:val="both"/>
        <w:rPr>
          <w:rFonts w:ascii="Times New Roman" w:hAnsi="Times New Roman" w:cs="Times New Roman"/>
          <w:sz w:val="18"/>
          <w:szCs w:val="18"/>
        </w:rPr>
      </w:pPr>
      <w:proofErr w:type="spellStart"/>
      <w:r w:rsidRPr="00091893">
        <w:rPr>
          <w:sz w:val="18"/>
          <w:szCs w:val="18"/>
        </w:rPr>
        <w:t>Lalak</w:t>
      </w:r>
      <w:proofErr w:type="spellEnd"/>
      <w:r w:rsidRPr="00091893">
        <w:rPr>
          <w:sz w:val="18"/>
          <w:szCs w:val="18"/>
        </w:rPr>
        <w:t xml:space="preserve"> D., (red.)</w:t>
      </w:r>
      <w:r w:rsidR="005D39B4" w:rsidRPr="00091893">
        <w:rPr>
          <w:sz w:val="18"/>
          <w:szCs w:val="18"/>
        </w:rPr>
        <w:t>,</w:t>
      </w:r>
      <w:r w:rsidR="00EA6CA5" w:rsidRPr="00091893">
        <w:rPr>
          <w:sz w:val="18"/>
          <w:szCs w:val="18"/>
        </w:rPr>
        <w:t xml:space="preserve"> </w:t>
      </w:r>
      <w:r w:rsidRPr="00091893">
        <w:rPr>
          <w:sz w:val="18"/>
          <w:szCs w:val="18"/>
        </w:rPr>
        <w:t xml:space="preserve">Migracja Uchodźstwo Wielokulturowość </w:t>
      </w:r>
      <w:r w:rsidR="00EA6CA5" w:rsidRPr="00091893">
        <w:rPr>
          <w:sz w:val="18"/>
          <w:szCs w:val="18"/>
        </w:rPr>
        <w:t>zderzenie kultur we współczesnym świecie</w:t>
      </w:r>
      <w:r w:rsidRPr="00091893">
        <w:rPr>
          <w:sz w:val="18"/>
          <w:szCs w:val="18"/>
        </w:rPr>
        <w:t xml:space="preserve">, </w:t>
      </w:r>
      <w:r w:rsidR="00E06BEE" w:rsidRPr="00091893">
        <w:rPr>
          <w:sz w:val="18"/>
          <w:szCs w:val="18"/>
        </w:rPr>
        <w:t>[</w:t>
      </w:r>
      <w:proofErr w:type="spellStart"/>
      <w:r w:rsidR="00E06BEE" w:rsidRPr="00091893">
        <w:rPr>
          <w:sz w:val="18"/>
          <w:szCs w:val="18"/>
        </w:rPr>
        <w:t>Migration</w:t>
      </w:r>
      <w:proofErr w:type="spellEnd"/>
      <w:r w:rsidR="00E06BEE" w:rsidRPr="00091893">
        <w:rPr>
          <w:sz w:val="18"/>
          <w:szCs w:val="18"/>
        </w:rPr>
        <w:t xml:space="preserve"> </w:t>
      </w:r>
      <w:proofErr w:type="spellStart"/>
      <w:r w:rsidR="00E06BEE" w:rsidRPr="00091893">
        <w:rPr>
          <w:sz w:val="18"/>
          <w:szCs w:val="18"/>
        </w:rPr>
        <w:t>Refugee</w:t>
      </w:r>
      <w:proofErr w:type="spellEnd"/>
      <w:r w:rsidR="00E06BEE" w:rsidRPr="00091893">
        <w:rPr>
          <w:sz w:val="18"/>
          <w:szCs w:val="18"/>
        </w:rPr>
        <w:t xml:space="preserve">  </w:t>
      </w:r>
      <w:proofErr w:type="spellStart"/>
      <w:r w:rsidR="00E06BEE" w:rsidRPr="00091893">
        <w:rPr>
          <w:sz w:val="18"/>
          <w:szCs w:val="18"/>
        </w:rPr>
        <w:t>Multiculturalism</w:t>
      </w:r>
      <w:proofErr w:type="spellEnd"/>
      <w:r w:rsidR="00E06BEE" w:rsidRPr="00091893">
        <w:rPr>
          <w:sz w:val="18"/>
          <w:szCs w:val="18"/>
        </w:rPr>
        <w:t xml:space="preserve"> </w:t>
      </w:r>
      <w:proofErr w:type="spellStart"/>
      <w:r w:rsidR="00E06BEE" w:rsidRPr="00091893">
        <w:rPr>
          <w:sz w:val="18"/>
          <w:szCs w:val="18"/>
        </w:rPr>
        <w:t>inducing</w:t>
      </w:r>
      <w:proofErr w:type="spellEnd"/>
      <w:r w:rsidR="00E06BEE" w:rsidRPr="00091893">
        <w:rPr>
          <w:sz w:val="18"/>
          <w:szCs w:val="18"/>
        </w:rPr>
        <w:t xml:space="preserve"> </w:t>
      </w:r>
      <w:proofErr w:type="spellStart"/>
      <w:r w:rsidR="00E06BEE" w:rsidRPr="00091893">
        <w:rPr>
          <w:sz w:val="18"/>
          <w:szCs w:val="18"/>
        </w:rPr>
        <w:t>collision</w:t>
      </w:r>
      <w:proofErr w:type="spellEnd"/>
      <w:r w:rsidR="00E06BEE" w:rsidRPr="00091893">
        <w:rPr>
          <w:sz w:val="18"/>
          <w:szCs w:val="18"/>
        </w:rPr>
        <w:t xml:space="preserve"> of </w:t>
      </w:r>
      <w:proofErr w:type="spellStart"/>
      <w:r w:rsidR="00E06BEE" w:rsidRPr="00091893">
        <w:rPr>
          <w:sz w:val="18"/>
          <w:szCs w:val="18"/>
        </w:rPr>
        <w:t>cultures</w:t>
      </w:r>
      <w:proofErr w:type="spellEnd"/>
      <w:r w:rsidR="00E06BEE" w:rsidRPr="00091893">
        <w:rPr>
          <w:sz w:val="18"/>
          <w:szCs w:val="18"/>
        </w:rPr>
        <w:t xml:space="preserve"> </w:t>
      </w:r>
      <w:proofErr w:type="spellStart"/>
      <w:r w:rsidR="00E06BEE" w:rsidRPr="00091893">
        <w:rPr>
          <w:sz w:val="18"/>
          <w:szCs w:val="18"/>
        </w:rPr>
        <w:t>in</w:t>
      </w:r>
      <w:proofErr w:type="spellEnd"/>
      <w:r w:rsidR="00E06BEE" w:rsidRPr="00091893">
        <w:rPr>
          <w:sz w:val="18"/>
          <w:szCs w:val="18"/>
        </w:rPr>
        <w:t xml:space="preserve"> </w:t>
      </w:r>
      <w:proofErr w:type="spellStart"/>
      <w:r w:rsidR="00E06BEE" w:rsidRPr="00091893">
        <w:rPr>
          <w:sz w:val="18"/>
          <w:szCs w:val="18"/>
        </w:rPr>
        <w:t>contemporary</w:t>
      </w:r>
      <w:proofErr w:type="spellEnd"/>
      <w:r w:rsidR="00E06BEE" w:rsidRPr="00091893">
        <w:rPr>
          <w:sz w:val="18"/>
          <w:szCs w:val="18"/>
        </w:rPr>
        <w:t xml:space="preserve"> </w:t>
      </w:r>
      <w:proofErr w:type="spellStart"/>
      <w:r w:rsidR="00E06BEE" w:rsidRPr="00091893">
        <w:rPr>
          <w:sz w:val="18"/>
          <w:szCs w:val="18"/>
        </w:rPr>
        <w:t>world</w:t>
      </w:r>
      <w:proofErr w:type="spellEnd"/>
      <w:r w:rsidR="00E06BEE" w:rsidRPr="00091893">
        <w:rPr>
          <w:sz w:val="18"/>
          <w:szCs w:val="18"/>
        </w:rPr>
        <w:t xml:space="preserve"> </w:t>
      </w:r>
      <w:r w:rsidR="008335DD" w:rsidRPr="00091893">
        <w:rPr>
          <w:sz w:val="18"/>
          <w:szCs w:val="18"/>
        </w:rPr>
        <w:t>],</w:t>
      </w:r>
      <w:r w:rsidRPr="00091893">
        <w:rPr>
          <w:sz w:val="18"/>
          <w:szCs w:val="18"/>
        </w:rPr>
        <w:t>Wydawnictwo akademickie „Żak”, 2007</w:t>
      </w:r>
      <w:r w:rsidR="0024185E" w:rsidRPr="00091893">
        <w:rPr>
          <w:sz w:val="18"/>
          <w:szCs w:val="18"/>
        </w:rPr>
        <w:t xml:space="preserve">. </w:t>
      </w:r>
    </w:p>
    <w:p w:rsidR="00091893" w:rsidRDefault="008335DD" w:rsidP="00091893">
      <w:pPr>
        <w:pStyle w:val="Akapitzlist"/>
        <w:numPr>
          <w:ilvl w:val="0"/>
          <w:numId w:val="5"/>
        </w:numPr>
        <w:jc w:val="both"/>
        <w:rPr>
          <w:rFonts w:ascii="Times New Roman" w:hAnsi="Times New Roman" w:cs="Times New Roman"/>
          <w:sz w:val="18"/>
          <w:szCs w:val="18"/>
        </w:rPr>
      </w:pPr>
      <w:r w:rsidRPr="00220C5D">
        <w:rPr>
          <w:rFonts w:ascii="Times New Roman" w:hAnsi="Times New Roman" w:cs="Times New Roman"/>
          <w:sz w:val="18"/>
          <w:szCs w:val="18"/>
        </w:rPr>
        <w:t>Ociepka B., Komunikowanie mię</w:t>
      </w:r>
      <w:r w:rsidR="00D81264" w:rsidRPr="00220C5D">
        <w:rPr>
          <w:rFonts w:ascii="Times New Roman" w:hAnsi="Times New Roman" w:cs="Times New Roman"/>
          <w:sz w:val="18"/>
          <w:szCs w:val="18"/>
        </w:rPr>
        <w:t xml:space="preserve">dzynarodowe, </w:t>
      </w:r>
      <w:r w:rsidRPr="00220C5D">
        <w:rPr>
          <w:rFonts w:ascii="Times New Roman" w:hAnsi="Times New Roman" w:cs="Times New Roman"/>
          <w:sz w:val="18"/>
          <w:szCs w:val="18"/>
        </w:rPr>
        <w:t xml:space="preserve">[ International </w:t>
      </w:r>
      <w:proofErr w:type="spellStart"/>
      <w:r w:rsidRPr="00220C5D">
        <w:rPr>
          <w:rFonts w:ascii="Times New Roman" w:hAnsi="Times New Roman" w:cs="Times New Roman"/>
          <w:sz w:val="18"/>
          <w:szCs w:val="18"/>
        </w:rPr>
        <w:t>announcing</w:t>
      </w:r>
      <w:proofErr w:type="spellEnd"/>
      <w:r w:rsidRPr="00220C5D">
        <w:rPr>
          <w:rFonts w:ascii="Times New Roman" w:hAnsi="Times New Roman" w:cs="Times New Roman"/>
          <w:sz w:val="18"/>
          <w:szCs w:val="18"/>
        </w:rPr>
        <w:t xml:space="preserve"> ],</w:t>
      </w:r>
      <w:r w:rsidR="00D81264" w:rsidRPr="00220C5D">
        <w:rPr>
          <w:rFonts w:ascii="Times New Roman" w:hAnsi="Times New Roman" w:cs="Times New Roman"/>
          <w:sz w:val="18"/>
          <w:szCs w:val="18"/>
        </w:rPr>
        <w:t xml:space="preserve">Wydawnictwo </w:t>
      </w:r>
      <w:proofErr w:type="spellStart"/>
      <w:r w:rsidR="00D81264" w:rsidRPr="00220C5D">
        <w:rPr>
          <w:rFonts w:ascii="Times New Roman" w:hAnsi="Times New Roman" w:cs="Times New Roman"/>
          <w:sz w:val="18"/>
          <w:szCs w:val="18"/>
        </w:rPr>
        <w:t>Astrum</w:t>
      </w:r>
      <w:proofErr w:type="spellEnd"/>
      <w:r w:rsidR="00D81264" w:rsidRPr="00220C5D">
        <w:rPr>
          <w:rFonts w:ascii="Times New Roman" w:hAnsi="Times New Roman" w:cs="Times New Roman"/>
          <w:sz w:val="18"/>
          <w:szCs w:val="18"/>
        </w:rPr>
        <w:t xml:space="preserve"> , Wrocław 2002</w:t>
      </w:r>
      <w:r w:rsidR="00F25787" w:rsidRPr="00220C5D">
        <w:rPr>
          <w:rFonts w:ascii="Times New Roman" w:hAnsi="Times New Roman" w:cs="Times New Roman"/>
          <w:sz w:val="18"/>
          <w:szCs w:val="18"/>
        </w:rPr>
        <w:t>.</w:t>
      </w:r>
    </w:p>
    <w:p w:rsidR="00091893" w:rsidRPr="00091893" w:rsidRDefault="00DC27E8" w:rsidP="00091893">
      <w:pPr>
        <w:pStyle w:val="Akapitzlist"/>
        <w:numPr>
          <w:ilvl w:val="0"/>
          <w:numId w:val="5"/>
        </w:numPr>
        <w:jc w:val="both"/>
        <w:rPr>
          <w:rFonts w:ascii="Times New Roman" w:hAnsi="Times New Roman" w:cs="Times New Roman"/>
          <w:sz w:val="18"/>
          <w:szCs w:val="18"/>
        </w:rPr>
      </w:pPr>
      <w:proofErr w:type="spellStart"/>
      <w:r w:rsidRPr="00091893">
        <w:rPr>
          <w:rFonts w:ascii="Times New Roman" w:hAnsi="Times New Roman" w:cs="Times New Roman"/>
          <w:sz w:val="18"/>
          <w:szCs w:val="18"/>
        </w:rPr>
        <w:t>Piegat-Kaczmarczyk</w:t>
      </w:r>
      <w:proofErr w:type="spellEnd"/>
      <w:r w:rsidRPr="00091893">
        <w:rPr>
          <w:rFonts w:ascii="Times New Roman" w:hAnsi="Times New Roman" w:cs="Times New Roman"/>
          <w:sz w:val="18"/>
          <w:szCs w:val="18"/>
        </w:rPr>
        <w:t xml:space="preserve">  M.</w:t>
      </w:r>
      <w:r w:rsidR="00816B07" w:rsidRPr="00091893">
        <w:rPr>
          <w:rFonts w:ascii="Times New Roman" w:hAnsi="Times New Roman" w:cs="Times New Roman"/>
          <w:sz w:val="18"/>
          <w:szCs w:val="18"/>
        </w:rPr>
        <w:t xml:space="preserve"> Trening kompetencji międzykulturowyc</w:t>
      </w:r>
      <w:r w:rsidR="008335DD" w:rsidRPr="00091893">
        <w:rPr>
          <w:rFonts w:ascii="Times New Roman" w:hAnsi="Times New Roman" w:cs="Times New Roman"/>
          <w:sz w:val="18"/>
          <w:szCs w:val="18"/>
        </w:rPr>
        <w:t>h</w:t>
      </w:r>
      <w:r w:rsidR="00816B07" w:rsidRPr="00091893">
        <w:rPr>
          <w:rFonts w:ascii="Times New Roman" w:hAnsi="Times New Roman" w:cs="Times New Roman"/>
          <w:sz w:val="18"/>
          <w:szCs w:val="18"/>
        </w:rPr>
        <w:t xml:space="preserve">, </w:t>
      </w:r>
      <w:r w:rsidR="008335DD" w:rsidRPr="00091893">
        <w:rPr>
          <w:rFonts w:ascii="Times New Roman" w:hAnsi="Times New Roman" w:cs="Times New Roman"/>
          <w:sz w:val="18"/>
          <w:szCs w:val="18"/>
        </w:rPr>
        <w:t>[</w:t>
      </w:r>
      <w:proofErr w:type="spellStart"/>
      <w:r w:rsidR="008335DD" w:rsidRPr="00091893">
        <w:rPr>
          <w:rFonts w:ascii="Times New Roman" w:hAnsi="Times New Roman" w:cs="Times New Roman"/>
          <w:sz w:val="18"/>
          <w:szCs w:val="18"/>
        </w:rPr>
        <w:t>Training</w:t>
      </w:r>
      <w:proofErr w:type="spellEnd"/>
      <w:r w:rsidR="008335DD" w:rsidRPr="00091893">
        <w:rPr>
          <w:rFonts w:ascii="Times New Roman" w:hAnsi="Times New Roman" w:cs="Times New Roman"/>
          <w:sz w:val="18"/>
          <w:szCs w:val="18"/>
        </w:rPr>
        <w:t xml:space="preserve"> of </w:t>
      </w:r>
      <w:proofErr w:type="spellStart"/>
      <w:r w:rsidR="008335DD" w:rsidRPr="00091893">
        <w:rPr>
          <w:rFonts w:ascii="Times New Roman" w:hAnsi="Times New Roman" w:cs="Times New Roman"/>
          <w:sz w:val="18"/>
          <w:szCs w:val="18"/>
        </w:rPr>
        <w:t>cross-cultural</w:t>
      </w:r>
      <w:proofErr w:type="spellEnd"/>
      <w:r w:rsidR="008335DD" w:rsidRPr="00091893">
        <w:rPr>
          <w:rFonts w:ascii="Times New Roman" w:hAnsi="Times New Roman" w:cs="Times New Roman"/>
          <w:sz w:val="18"/>
          <w:szCs w:val="18"/>
        </w:rPr>
        <w:t xml:space="preserve"> </w:t>
      </w:r>
      <w:proofErr w:type="spellStart"/>
      <w:r w:rsidR="008335DD" w:rsidRPr="00091893">
        <w:rPr>
          <w:rFonts w:ascii="Times New Roman" w:hAnsi="Times New Roman" w:cs="Times New Roman"/>
          <w:sz w:val="18"/>
          <w:szCs w:val="18"/>
        </w:rPr>
        <w:t>competence</w:t>
      </w:r>
      <w:proofErr w:type="spellEnd"/>
      <w:r w:rsidR="008335DD" w:rsidRPr="00091893">
        <w:rPr>
          <w:rFonts w:ascii="Times New Roman" w:hAnsi="Times New Roman" w:cs="Times New Roman"/>
          <w:sz w:val="18"/>
          <w:szCs w:val="18"/>
        </w:rPr>
        <w:t>] (</w:t>
      </w:r>
      <w:r w:rsidR="00823863" w:rsidRPr="00091893">
        <w:rPr>
          <w:rFonts w:ascii="Times New Roman" w:hAnsi="Times New Roman" w:cs="Times New Roman"/>
          <w:sz w:val="18"/>
          <w:szCs w:val="18"/>
        </w:rPr>
        <w:t>w</w:t>
      </w:r>
      <w:r w:rsidR="00091893" w:rsidRPr="00091893">
        <w:rPr>
          <w:rFonts w:ascii="Times New Roman" w:hAnsi="Times New Roman" w:cs="Times New Roman"/>
          <w:sz w:val="18"/>
          <w:szCs w:val="18"/>
        </w:rPr>
        <w:t>:</w:t>
      </w:r>
      <w:r w:rsidR="008335DD" w:rsidRPr="00091893">
        <w:rPr>
          <w:rFonts w:ascii="Times New Roman" w:hAnsi="Times New Roman" w:cs="Times New Roman"/>
          <w:sz w:val="18"/>
          <w:szCs w:val="18"/>
        </w:rPr>
        <w:t>)</w:t>
      </w:r>
    </w:p>
    <w:p w:rsidR="00F25787" w:rsidRDefault="00823863" w:rsidP="00220C5D">
      <w:pPr>
        <w:pStyle w:val="Tekstprzypisudolnego"/>
        <w:numPr>
          <w:ilvl w:val="0"/>
          <w:numId w:val="5"/>
        </w:numPr>
        <w:rPr>
          <w:rFonts w:ascii="Times New Roman" w:hAnsi="Times New Roman" w:cs="Times New Roman"/>
          <w:sz w:val="18"/>
          <w:szCs w:val="18"/>
        </w:rPr>
      </w:pPr>
      <w:r>
        <w:rPr>
          <w:rFonts w:ascii="Times New Roman" w:hAnsi="Times New Roman" w:cs="Times New Roman"/>
          <w:sz w:val="18"/>
          <w:szCs w:val="18"/>
        </w:rPr>
        <w:t xml:space="preserve">T. Pilch (red.), </w:t>
      </w:r>
      <w:r w:rsidR="00DC27E8" w:rsidRPr="00F25787">
        <w:rPr>
          <w:rFonts w:ascii="Times New Roman" w:hAnsi="Times New Roman" w:cs="Times New Roman"/>
          <w:sz w:val="18"/>
          <w:szCs w:val="18"/>
        </w:rPr>
        <w:t>Encyklopedia pedagogiczna XXI wieku</w:t>
      </w:r>
      <w:r w:rsidR="00816B07" w:rsidRPr="00F25787">
        <w:rPr>
          <w:rFonts w:ascii="Times New Roman" w:hAnsi="Times New Roman" w:cs="Times New Roman"/>
          <w:sz w:val="18"/>
          <w:szCs w:val="18"/>
        </w:rPr>
        <w:t xml:space="preserve">, </w:t>
      </w:r>
      <w:r w:rsidR="008335DD">
        <w:rPr>
          <w:rFonts w:ascii="Times New Roman" w:hAnsi="Times New Roman" w:cs="Times New Roman"/>
          <w:sz w:val="18"/>
          <w:szCs w:val="18"/>
        </w:rPr>
        <w:t>[</w:t>
      </w:r>
      <w:proofErr w:type="spellStart"/>
      <w:r w:rsidR="008335DD" w:rsidRPr="008335DD">
        <w:rPr>
          <w:rFonts w:ascii="Times New Roman" w:hAnsi="Times New Roman" w:cs="Times New Roman"/>
          <w:sz w:val="18"/>
          <w:szCs w:val="18"/>
        </w:rPr>
        <w:t>Pedagogic</w:t>
      </w:r>
      <w:proofErr w:type="spellEnd"/>
      <w:r w:rsidR="008335DD" w:rsidRPr="008335DD">
        <w:rPr>
          <w:rFonts w:ascii="Times New Roman" w:hAnsi="Times New Roman" w:cs="Times New Roman"/>
          <w:sz w:val="18"/>
          <w:szCs w:val="18"/>
        </w:rPr>
        <w:t xml:space="preserve"> </w:t>
      </w:r>
      <w:proofErr w:type="spellStart"/>
      <w:r w:rsidR="008335DD" w:rsidRPr="008335DD">
        <w:rPr>
          <w:rFonts w:ascii="Times New Roman" w:hAnsi="Times New Roman" w:cs="Times New Roman"/>
          <w:sz w:val="18"/>
          <w:szCs w:val="18"/>
        </w:rPr>
        <w:t>encyclopedia</w:t>
      </w:r>
      <w:proofErr w:type="spellEnd"/>
      <w:r w:rsidR="008335DD" w:rsidRPr="008335DD">
        <w:rPr>
          <w:rFonts w:ascii="Times New Roman" w:hAnsi="Times New Roman" w:cs="Times New Roman"/>
          <w:sz w:val="18"/>
          <w:szCs w:val="18"/>
        </w:rPr>
        <w:t xml:space="preserve"> of </w:t>
      </w:r>
      <w:proofErr w:type="spellStart"/>
      <w:r w:rsidR="008335DD" w:rsidRPr="008335DD">
        <w:rPr>
          <w:rFonts w:ascii="Times New Roman" w:hAnsi="Times New Roman" w:cs="Times New Roman"/>
          <w:sz w:val="18"/>
          <w:szCs w:val="18"/>
        </w:rPr>
        <w:t>the</w:t>
      </w:r>
      <w:proofErr w:type="spellEnd"/>
      <w:r w:rsidR="008335DD" w:rsidRPr="008335DD">
        <w:rPr>
          <w:rFonts w:ascii="Times New Roman" w:hAnsi="Times New Roman" w:cs="Times New Roman"/>
          <w:sz w:val="18"/>
          <w:szCs w:val="18"/>
        </w:rPr>
        <w:t xml:space="preserve"> 21st </w:t>
      </w:r>
      <w:proofErr w:type="spellStart"/>
      <w:r w:rsidR="008335DD" w:rsidRPr="008335DD">
        <w:rPr>
          <w:rFonts w:ascii="Times New Roman" w:hAnsi="Times New Roman" w:cs="Times New Roman"/>
          <w:sz w:val="18"/>
          <w:szCs w:val="18"/>
        </w:rPr>
        <w:t>century</w:t>
      </w:r>
      <w:proofErr w:type="spellEnd"/>
      <w:r>
        <w:rPr>
          <w:rFonts w:ascii="Times New Roman" w:hAnsi="Times New Roman" w:cs="Times New Roman"/>
          <w:sz w:val="18"/>
          <w:szCs w:val="18"/>
        </w:rPr>
        <w:t xml:space="preserve">], </w:t>
      </w:r>
      <w:r w:rsidR="00816B07" w:rsidRPr="00F25787">
        <w:rPr>
          <w:rFonts w:ascii="Times New Roman" w:hAnsi="Times New Roman" w:cs="Times New Roman"/>
          <w:sz w:val="18"/>
          <w:szCs w:val="18"/>
        </w:rPr>
        <w:t xml:space="preserve"> Wydawnictwo Akademickie Żak</w:t>
      </w:r>
      <w:r w:rsidR="00F25787" w:rsidRPr="00F25787">
        <w:rPr>
          <w:rFonts w:ascii="Times New Roman" w:hAnsi="Times New Roman" w:cs="Times New Roman"/>
          <w:sz w:val="18"/>
          <w:szCs w:val="18"/>
        </w:rPr>
        <w:t>, Warszawa 2007</w:t>
      </w:r>
      <w:r w:rsidR="00F25787">
        <w:rPr>
          <w:rFonts w:ascii="Times New Roman" w:hAnsi="Times New Roman" w:cs="Times New Roman"/>
          <w:sz w:val="18"/>
          <w:szCs w:val="18"/>
        </w:rPr>
        <w:t>.</w:t>
      </w:r>
      <w:r w:rsidR="00CD1CE6" w:rsidRPr="00F25787">
        <w:rPr>
          <w:rFonts w:ascii="Times New Roman" w:hAnsi="Times New Roman" w:cs="Times New Roman"/>
          <w:sz w:val="18"/>
          <w:szCs w:val="18"/>
        </w:rPr>
        <w:t xml:space="preserve"> </w:t>
      </w:r>
    </w:p>
    <w:p w:rsidR="00091893" w:rsidRDefault="00F25787" w:rsidP="00091893">
      <w:pPr>
        <w:pStyle w:val="Tekstprzypisudolnego"/>
        <w:numPr>
          <w:ilvl w:val="0"/>
          <w:numId w:val="5"/>
        </w:numPr>
        <w:rPr>
          <w:rFonts w:ascii="Times New Roman" w:hAnsi="Times New Roman" w:cs="Times New Roman"/>
        </w:rPr>
      </w:pPr>
      <w:r w:rsidRPr="00F25787">
        <w:rPr>
          <w:rFonts w:ascii="Times New Roman" w:hAnsi="Times New Roman" w:cs="Times New Roman"/>
        </w:rPr>
        <w:t xml:space="preserve">Stephan  W., Stephan C., Wywieranie wpływu przez grupy, </w:t>
      </w:r>
      <w:r w:rsidR="008335DD">
        <w:rPr>
          <w:rFonts w:ascii="Times New Roman" w:hAnsi="Times New Roman" w:cs="Times New Roman"/>
        </w:rPr>
        <w:t>[</w:t>
      </w:r>
      <w:proofErr w:type="spellStart"/>
      <w:r w:rsidR="008335DD" w:rsidRPr="008335DD">
        <w:rPr>
          <w:rFonts w:ascii="Times New Roman" w:hAnsi="Times New Roman" w:cs="Times New Roman"/>
        </w:rPr>
        <w:t>Exerting</w:t>
      </w:r>
      <w:proofErr w:type="spellEnd"/>
      <w:r w:rsidR="008335DD" w:rsidRPr="008335DD">
        <w:rPr>
          <w:rFonts w:ascii="Times New Roman" w:hAnsi="Times New Roman" w:cs="Times New Roman"/>
        </w:rPr>
        <w:t xml:space="preserve"> influence by </w:t>
      </w:r>
      <w:proofErr w:type="spellStart"/>
      <w:r w:rsidR="008335DD" w:rsidRPr="008335DD">
        <w:rPr>
          <w:rFonts w:ascii="Times New Roman" w:hAnsi="Times New Roman" w:cs="Times New Roman"/>
        </w:rPr>
        <w:t>groups</w:t>
      </w:r>
      <w:proofErr w:type="spellEnd"/>
      <w:r w:rsidR="008335DD">
        <w:rPr>
          <w:rFonts w:ascii="Times New Roman" w:hAnsi="Times New Roman" w:cs="Times New Roman"/>
        </w:rPr>
        <w:t>]</w:t>
      </w:r>
      <w:r w:rsidR="008335DD" w:rsidRPr="008335DD">
        <w:rPr>
          <w:rFonts w:ascii="Times New Roman" w:hAnsi="Times New Roman" w:cs="Times New Roman"/>
        </w:rPr>
        <w:t>,</w:t>
      </w:r>
      <w:r w:rsidRPr="00F25787">
        <w:rPr>
          <w:rFonts w:ascii="Times New Roman" w:hAnsi="Times New Roman" w:cs="Times New Roman"/>
        </w:rPr>
        <w:t xml:space="preserve">Gdańskie Towarzystwo Psychologiczne, Gdańsk 2003. </w:t>
      </w:r>
    </w:p>
    <w:p w:rsidR="00091893" w:rsidRPr="00091893" w:rsidRDefault="005D39B4" w:rsidP="00091893">
      <w:pPr>
        <w:pStyle w:val="Tekstprzypisudolnego"/>
        <w:numPr>
          <w:ilvl w:val="0"/>
          <w:numId w:val="5"/>
        </w:numPr>
        <w:rPr>
          <w:rFonts w:ascii="Times New Roman" w:hAnsi="Times New Roman" w:cs="Times New Roman"/>
          <w:lang w:val="en-US"/>
        </w:rPr>
      </w:pPr>
      <w:proofErr w:type="spellStart"/>
      <w:r w:rsidRPr="00091893">
        <w:rPr>
          <w:rFonts w:ascii="Times New Roman" w:hAnsi="Times New Roman" w:cs="Times New Roman"/>
          <w:sz w:val="18"/>
          <w:szCs w:val="18"/>
          <w:lang w:val="en-US"/>
        </w:rPr>
        <w:t>Stewardt</w:t>
      </w:r>
      <w:proofErr w:type="spellEnd"/>
      <w:r w:rsidRPr="00091893">
        <w:rPr>
          <w:rFonts w:ascii="Times New Roman" w:hAnsi="Times New Roman" w:cs="Times New Roman"/>
          <w:sz w:val="18"/>
          <w:szCs w:val="18"/>
          <w:lang w:val="en-US"/>
        </w:rPr>
        <w:t xml:space="preserve"> J., (red.),</w:t>
      </w:r>
      <w:proofErr w:type="spellStart"/>
      <w:r w:rsidR="00CD1CE6" w:rsidRPr="00091893">
        <w:rPr>
          <w:rFonts w:ascii="Times New Roman" w:hAnsi="Times New Roman" w:cs="Times New Roman"/>
          <w:sz w:val="18"/>
          <w:szCs w:val="18"/>
          <w:lang w:val="en-US"/>
        </w:rPr>
        <w:t>Mosty</w:t>
      </w:r>
      <w:proofErr w:type="spellEnd"/>
      <w:r w:rsidR="00CD1CE6" w:rsidRPr="00091893">
        <w:rPr>
          <w:rFonts w:ascii="Times New Roman" w:hAnsi="Times New Roman" w:cs="Times New Roman"/>
          <w:sz w:val="18"/>
          <w:szCs w:val="18"/>
          <w:lang w:val="en-US"/>
        </w:rPr>
        <w:t xml:space="preserve"> </w:t>
      </w:r>
      <w:proofErr w:type="spellStart"/>
      <w:r w:rsidR="00CD1CE6" w:rsidRPr="00091893">
        <w:rPr>
          <w:rFonts w:ascii="Times New Roman" w:hAnsi="Times New Roman" w:cs="Times New Roman"/>
          <w:sz w:val="18"/>
          <w:szCs w:val="18"/>
          <w:lang w:val="en-US"/>
        </w:rPr>
        <w:t>zamiast</w:t>
      </w:r>
      <w:proofErr w:type="spellEnd"/>
      <w:r w:rsidR="00CD1CE6" w:rsidRPr="00091893">
        <w:rPr>
          <w:rFonts w:ascii="Times New Roman" w:hAnsi="Times New Roman" w:cs="Times New Roman"/>
          <w:sz w:val="18"/>
          <w:szCs w:val="18"/>
          <w:lang w:val="en-US"/>
        </w:rPr>
        <w:t xml:space="preserve"> </w:t>
      </w:r>
      <w:proofErr w:type="spellStart"/>
      <w:r w:rsidR="00CD1CE6" w:rsidRPr="00091893">
        <w:rPr>
          <w:rFonts w:ascii="Times New Roman" w:hAnsi="Times New Roman" w:cs="Times New Roman"/>
          <w:sz w:val="18"/>
          <w:szCs w:val="18"/>
          <w:lang w:val="en-US"/>
        </w:rPr>
        <w:t>murów</w:t>
      </w:r>
      <w:proofErr w:type="spellEnd"/>
      <w:r w:rsidR="00CD1CE6" w:rsidRPr="00091893">
        <w:rPr>
          <w:rFonts w:ascii="Times New Roman" w:hAnsi="Times New Roman" w:cs="Times New Roman"/>
          <w:sz w:val="18"/>
          <w:szCs w:val="18"/>
          <w:lang w:val="en-US"/>
        </w:rPr>
        <w:t xml:space="preserve">, </w:t>
      </w:r>
      <w:r w:rsidR="00A022C7" w:rsidRPr="00091893">
        <w:rPr>
          <w:rFonts w:ascii="Times New Roman" w:hAnsi="Times New Roman" w:cs="Times New Roman"/>
          <w:sz w:val="18"/>
          <w:szCs w:val="18"/>
          <w:lang w:val="en-US"/>
        </w:rPr>
        <w:t>[Bridges Not W</w:t>
      </w:r>
      <w:r w:rsidR="009A2357" w:rsidRPr="00091893">
        <w:rPr>
          <w:rFonts w:ascii="Times New Roman" w:hAnsi="Times New Roman" w:cs="Times New Roman"/>
          <w:sz w:val="18"/>
          <w:szCs w:val="18"/>
          <w:lang w:val="en-US"/>
        </w:rPr>
        <w:t xml:space="preserve">alls ], </w:t>
      </w:r>
      <w:r w:rsidR="00CD1CE6" w:rsidRPr="00091893">
        <w:rPr>
          <w:rFonts w:ascii="Times New Roman" w:hAnsi="Times New Roman" w:cs="Times New Roman"/>
          <w:sz w:val="18"/>
          <w:szCs w:val="18"/>
          <w:lang w:val="en-US"/>
        </w:rPr>
        <w:t>PWN, Warszawa,  2003</w:t>
      </w:r>
      <w:r w:rsidR="0024185E" w:rsidRPr="00091893">
        <w:rPr>
          <w:rFonts w:ascii="Times New Roman" w:hAnsi="Times New Roman" w:cs="Times New Roman"/>
          <w:sz w:val="18"/>
          <w:szCs w:val="18"/>
          <w:lang w:val="en-US"/>
        </w:rPr>
        <w:t>.</w:t>
      </w:r>
      <w:r w:rsidR="00B24EA7" w:rsidRPr="00091893">
        <w:rPr>
          <w:sz w:val="18"/>
          <w:szCs w:val="18"/>
          <w:lang w:val="en-US"/>
        </w:rPr>
        <w:t xml:space="preserve"> </w:t>
      </w:r>
    </w:p>
    <w:p w:rsidR="00091893" w:rsidRPr="00091893" w:rsidRDefault="00091893" w:rsidP="00091893">
      <w:pPr>
        <w:pStyle w:val="Tekstprzypisudolnego"/>
        <w:numPr>
          <w:ilvl w:val="0"/>
          <w:numId w:val="5"/>
        </w:numPr>
        <w:rPr>
          <w:rFonts w:ascii="Times New Roman" w:hAnsi="Times New Roman" w:cs="Times New Roman"/>
        </w:rPr>
      </w:pPr>
      <w:r w:rsidRPr="00091893">
        <w:rPr>
          <w:rFonts w:ascii="Times New Roman" w:hAnsi="Times New Roman" w:cs="Times New Roman"/>
          <w:sz w:val="18"/>
          <w:szCs w:val="18"/>
        </w:rPr>
        <w:t>Stankiewicz</w:t>
      </w:r>
      <w:r>
        <w:rPr>
          <w:rFonts w:ascii="Times New Roman" w:hAnsi="Times New Roman" w:cs="Times New Roman"/>
          <w:sz w:val="18"/>
          <w:szCs w:val="18"/>
        </w:rPr>
        <w:t xml:space="preserve"> D.</w:t>
      </w:r>
      <w:r w:rsidRPr="00091893">
        <w:rPr>
          <w:rFonts w:ascii="Times New Roman" w:hAnsi="Times New Roman" w:cs="Times New Roman"/>
          <w:sz w:val="18"/>
          <w:szCs w:val="18"/>
        </w:rPr>
        <w:t xml:space="preserve">, </w:t>
      </w:r>
      <w:proofErr w:type="spellStart"/>
      <w:r w:rsidRPr="00091893">
        <w:rPr>
          <w:rFonts w:ascii="Times New Roman" w:hAnsi="Times New Roman" w:cs="Times New Roman"/>
          <w:sz w:val="18"/>
          <w:szCs w:val="18"/>
        </w:rPr>
        <w:t>Zarzadzanie</w:t>
      </w:r>
      <w:proofErr w:type="spellEnd"/>
      <w:r w:rsidRPr="00091893">
        <w:rPr>
          <w:rFonts w:ascii="Times New Roman" w:hAnsi="Times New Roman" w:cs="Times New Roman"/>
          <w:sz w:val="18"/>
          <w:szCs w:val="18"/>
        </w:rPr>
        <w:t xml:space="preserve"> różnorodnością jako zintegrowany model biznesowy, [</w:t>
      </w:r>
      <w:proofErr w:type="spellStart"/>
      <w:r w:rsidRPr="00091893">
        <w:rPr>
          <w:rFonts w:ascii="Times New Roman" w:hAnsi="Times New Roman" w:cs="Times New Roman"/>
          <w:sz w:val="18"/>
          <w:szCs w:val="18"/>
        </w:rPr>
        <w:t>Diversity</w:t>
      </w:r>
      <w:proofErr w:type="spellEnd"/>
      <w:r w:rsidRPr="00091893">
        <w:rPr>
          <w:rFonts w:ascii="Times New Roman" w:hAnsi="Times New Roman" w:cs="Times New Roman"/>
          <w:sz w:val="18"/>
          <w:szCs w:val="18"/>
        </w:rPr>
        <w:t xml:space="preserve"> </w:t>
      </w:r>
      <w:proofErr w:type="spellStart"/>
      <w:r w:rsidRPr="00091893">
        <w:rPr>
          <w:rFonts w:ascii="Times New Roman" w:hAnsi="Times New Roman" w:cs="Times New Roman"/>
          <w:sz w:val="18"/>
          <w:szCs w:val="18"/>
        </w:rPr>
        <w:t>managament</w:t>
      </w:r>
      <w:proofErr w:type="spellEnd"/>
      <w:r w:rsidRPr="00091893">
        <w:rPr>
          <w:rFonts w:ascii="Times New Roman" w:hAnsi="Times New Roman" w:cs="Times New Roman"/>
          <w:sz w:val="18"/>
          <w:szCs w:val="18"/>
        </w:rPr>
        <w:t xml:space="preserve"> as </w:t>
      </w:r>
      <w:proofErr w:type="spellStart"/>
      <w:r w:rsidRPr="00091893">
        <w:rPr>
          <w:rFonts w:ascii="Times New Roman" w:hAnsi="Times New Roman" w:cs="Times New Roman"/>
          <w:sz w:val="18"/>
          <w:szCs w:val="18"/>
        </w:rPr>
        <w:t>the</w:t>
      </w:r>
      <w:proofErr w:type="spellEnd"/>
      <w:r w:rsidRPr="00091893">
        <w:rPr>
          <w:rFonts w:ascii="Times New Roman" w:hAnsi="Times New Roman" w:cs="Times New Roman"/>
          <w:sz w:val="18"/>
          <w:szCs w:val="18"/>
        </w:rPr>
        <w:t xml:space="preserve"> </w:t>
      </w:r>
      <w:proofErr w:type="spellStart"/>
      <w:r w:rsidRPr="00091893">
        <w:rPr>
          <w:rFonts w:ascii="Times New Roman" w:hAnsi="Times New Roman" w:cs="Times New Roman"/>
          <w:sz w:val="18"/>
          <w:szCs w:val="18"/>
        </w:rPr>
        <w:t>integrated</w:t>
      </w:r>
      <w:proofErr w:type="spellEnd"/>
      <w:r w:rsidRPr="00091893">
        <w:rPr>
          <w:rFonts w:ascii="Times New Roman" w:hAnsi="Times New Roman" w:cs="Times New Roman"/>
          <w:sz w:val="18"/>
          <w:szCs w:val="18"/>
        </w:rPr>
        <w:t xml:space="preserve"> business model](w:) Studia zarządzania międzykulturowego [</w:t>
      </w:r>
      <w:proofErr w:type="spellStart"/>
      <w:r w:rsidRPr="00091893">
        <w:rPr>
          <w:rFonts w:ascii="Times New Roman" w:hAnsi="Times New Roman" w:cs="Times New Roman"/>
          <w:sz w:val="18"/>
          <w:szCs w:val="18"/>
        </w:rPr>
        <w:t>Studies</w:t>
      </w:r>
      <w:proofErr w:type="spellEnd"/>
      <w:r w:rsidRPr="00091893">
        <w:rPr>
          <w:rFonts w:ascii="Times New Roman" w:hAnsi="Times New Roman" w:cs="Times New Roman"/>
          <w:sz w:val="18"/>
          <w:szCs w:val="18"/>
        </w:rPr>
        <w:t xml:space="preserve"> of </w:t>
      </w:r>
      <w:proofErr w:type="spellStart"/>
      <w:r w:rsidRPr="00091893">
        <w:rPr>
          <w:rFonts w:ascii="Times New Roman" w:hAnsi="Times New Roman" w:cs="Times New Roman"/>
          <w:sz w:val="18"/>
          <w:szCs w:val="18"/>
        </w:rPr>
        <w:t>the</w:t>
      </w:r>
      <w:proofErr w:type="spellEnd"/>
      <w:r w:rsidRPr="00091893">
        <w:rPr>
          <w:rFonts w:ascii="Times New Roman" w:hAnsi="Times New Roman" w:cs="Times New Roman"/>
          <w:sz w:val="18"/>
          <w:szCs w:val="18"/>
        </w:rPr>
        <w:t xml:space="preserve"> </w:t>
      </w:r>
      <w:proofErr w:type="spellStart"/>
      <w:r w:rsidRPr="00091893">
        <w:rPr>
          <w:rFonts w:ascii="Times New Roman" w:hAnsi="Times New Roman" w:cs="Times New Roman"/>
          <w:sz w:val="18"/>
          <w:szCs w:val="18"/>
        </w:rPr>
        <w:t>cross-cultural</w:t>
      </w:r>
      <w:proofErr w:type="spellEnd"/>
      <w:r w:rsidRPr="00091893">
        <w:rPr>
          <w:rFonts w:ascii="Times New Roman" w:hAnsi="Times New Roman" w:cs="Times New Roman"/>
          <w:sz w:val="18"/>
          <w:szCs w:val="18"/>
        </w:rPr>
        <w:t xml:space="preserve"> management],</w:t>
      </w:r>
      <w:proofErr w:type="spellStart"/>
      <w:r w:rsidRPr="00091893">
        <w:rPr>
          <w:rFonts w:ascii="Times New Roman" w:hAnsi="Times New Roman" w:cs="Times New Roman"/>
          <w:sz w:val="18"/>
          <w:szCs w:val="18"/>
        </w:rPr>
        <w:t>Ł.Sułkowski</w:t>
      </w:r>
      <w:proofErr w:type="spellEnd"/>
      <w:r w:rsidRPr="00091893">
        <w:rPr>
          <w:rFonts w:ascii="Times New Roman" w:hAnsi="Times New Roman" w:cs="Times New Roman"/>
          <w:sz w:val="18"/>
          <w:szCs w:val="18"/>
        </w:rPr>
        <w:t xml:space="preserve">, </w:t>
      </w:r>
      <w:proofErr w:type="spellStart"/>
      <w:r w:rsidRPr="00091893">
        <w:rPr>
          <w:rFonts w:ascii="Times New Roman" w:hAnsi="Times New Roman" w:cs="Times New Roman"/>
          <w:sz w:val="18"/>
          <w:szCs w:val="18"/>
        </w:rPr>
        <w:t>M.Chmielecki</w:t>
      </w:r>
      <w:proofErr w:type="spellEnd"/>
      <w:r w:rsidRPr="00091893">
        <w:rPr>
          <w:rFonts w:ascii="Times New Roman" w:hAnsi="Times New Roman" w:cs="Times New Roman"/>
          <w:sz w:val="18"/>
          <w:szCs w:val="18"/>
        </w:rPr>
        <w:t xml:space="preserve"> (red.), Przedsiębiorczość i Zarządzanie, Łódź 2012</w:t>
      </w:r>
      <w:r>
        <w:rPr>
          <w:rFonts w:ascii="Times New Roman" w:hAnsi="Times New Roman" w:cs="Times New Roman"/>
          <w:sz w:val="18"/>
          <w:szCs w:val="18"/>
        </w:rPr>
        <w:t>.</w:t>
      </w:r>
    </w:p>
    <w:p w:rsidR="00091893" w:rsidRPr="00091893" w:rsidRDefault="00E06BEE" w:rsidP="00091893">
      <w:pPr>
        <w:pStyle w:val="Tekstprzypisudolnego"/>
        <w:numPr>
          <w:ilvl w:val="0"/>
          <w:numId w:val="5"/>
        </w:numPr>
        <w:rPr>
          <w:rFonts w:ascii="Times New Roman" w:hAnsi="Times New Roman" w:cs="Times New Roman"/>
        </w:rPr>
      </w:pPr>
      <w:r w:rsidRPr="00091893">
        <w:rPr>
          <w:rFonts w:ascii="Times New Roman" w:hAnsi="Times New Roman" w:cs="Times New Roman"/>
          <w:sz w:val="18"/>
          <w:szCs w:val="18"/>
        </w:rPr>
        <w:t xml:space="preserve">Sułkowski Ł., Kulturowa zmienność organizacji, </w:t>
      </w:r>
      <w:r w:rsidR="009A2357" w:rsidRPr="00091893">
        <w:rPr>
          <w:rFonts w:ascii="Times New Roman" w:hAnsi="Times New Roman" w:cs="Times New Roman"/>
          <w:sz w:val="18"/>
          <w:szCs w:val="18"/>
        </w:rPr>
        <w:t>[</w:t>
      </w:r>
      <w:proofErr w:type="spellStart"/>
      <w:r w:rsidR="009A2357" w:rsidRPr="00091893">
        <w:rPr>
          <w:rFonts w:ascii="Times New Roman" w:hAnsi="Times New Roman" w:cs="Times New Roman"/>
          <w:sz w:val="18"/>
          <w:szCs w:val="18"/>
        </w:rPr>
        <w:t>Cultural</w:t>
      </w:r>
      <w:proofErr w:type="spellEnd"/>
      <w:r w:rsidR="009A2357" w:rsidRPr="00091893">
        <w:rPr>
          <w:rFonts w:ascii="Times New Roman" w:hAnsi="Times New Roman" w:cs="Times New Roman"/>
          <w:sz w:val="18"/>
          <w:szCs w:val="18"/>
        </w:rPr>
        <w:t xml:space="preserve"> </w:t>
      </w:r>
      <w:proofErr w:type="spellStart"/>
      <w:r w:rsidR="009A2357" w:rsidRPr="00091893">
        <w:rPr>
          <w:rFonts w:ascii="Times New Roman" w:hAnsi="Times New Roman" w:cs="Times New Roman"/>
          <w:sz w:val="18"/>
          <w:szCs w:val="18"/>
        </w:rPr>
        <w:t>changeability</w:t>
      </w:r>
      <w:proofErr w:type="spellEnd"/>
      <w:r w:rsidR="009A2357" w:rsidRPr="00091893">
        <w:rPr>
          <w:rFonts w:ascii="Times New Roman" w:hAnsi="Times New Roman" w:cs="Times New Roman"/>
          <w:sz w:val="18"/>
          <w:szCs w:val="18"/>
        </w:rPr>
        <w:t xml:space="preserve"> of </w:t>
      </w:r>
      <w:proofErr w:type="spellStart"/>
      <w:r w:rsidR="009A2357" w:rsidRPr="00091893">
        <w:rPr>
          <w:rFonts w:ascii="Times New Roman" w:hAnsi="Times New Roman" w:cs="Times New Roman"/>
          <w:sz w:val="18"/>
          <w:szCs w:val="18"/>
        </w:rPr>
        <w:t>the</w:t>
      </w:r>
      <w:proofErr w:type="spellEnd"/>
      <w:r w:rsidR="009A2357" w:rsidRPr="00091893">
        <w:rPr>
          <w:rFonts w:ascii="Times New Roman" w:hAnsi="Times New Roman" w:cs="Times New Roman"/>
          <w:sz w:val="18"/>
          <w:szCs w:val="18"/>
        </w:rPr>
        <w:t xml:space="preserve"> </w:t>
      </w:r>
      <w:proofErr w:type="spellStart"/>
      <w:r w:rsidR="009A2357" w:rsidRPr="00091893">
        <w:rPr>
          <w:rFonts w:ascii="Times New Roman" w:hAnsi="Times New Roman" w:cs="Times New Roman"/>
          <w:sz w:val="18"/>
          <w:szCs w:val="18"/>
        </w:rPr>
        <w:t>organization</w:t>
      </w:r>
      <w:proofErr w:type="spellEnd"/>
      <w:r w:rsidR="009A2357" w:rsidRPr="00091893">
        <w:rPr>
          <w:rFonts w:ascii="Times New Roman" w:hAnsi="Times New Roman" w:cs="Times New Roman"/>
          <w:sz w:val="18"/>
          <w:szCs w:val="18"/>
        </w:rPr>
        <w:t xml:space="preserve"> ], </w:t>
      </w:r>
      <w:r w:rsidRPr="00091893">
        <w:rPr>
          <w:rFonts w:ascii="Times New Roman" w:hAnsi="Times New Roman" w:cs="Times New Roman"/>
          <w:sz w:val="18"/>
          <w:szCs w:val="18"/>
        </w:rPr>
        <w:t>PWE, Warszawa 2002.</w:t>
      </w:r>
    </w:p>
    <w:p w:rsidR="00CD1CE6" w:rsidRPr="00091893" w:rsidRDefault="00B24EA7" w:rsidP="00091893">
      <w:pPr>
        <w:pStyle w:val="Tekstprzypisudolnego"/>
        <w:numPr>
          <w:ilvl w:val="0"/>
          <w:numId w:val="5"/>
        </w:numPr>
        <w:rPr>
          <w:rFonts w:ascii="Times New Roman" w:hAnsi="Times New Roman" w:cs="Times New Roman"/>
        </w:rPr>
      </w:pPr>
      <w:proofErr w:type="spellStart"/>
      <w:r w:rsidRPr="00091893">
        <w:rPr>
          <w:rFonts w:ascii="Times New Roman" w:hAnsi="Times New Roman" w:cs="Times New Roman"/>
          <w:sz w:val="18"/>
          <w:szCs w:val="18"/>
        </w:rPr>
        <w:t>Tro</w:t>
      </w:r>
      <w:r w:rsidR="0024185E" w:rsidRPr="00091893">
        <w:rPr>
          <w:rFonts w:ascii="Times New Roman" w:hAnsi="Times New Roman" w:cs="Times New Roman"/>
          <w:sz w:val="18"/>
          <w:szCs w:val="18"/>
        </w:rPr>
        <w:t>mpenaars</w:t>
      </w:r>
      <w:proofErr w:type="spellEnd"/>
      <w:r w:rsidR="0024185E" w:rsidRPr="00091893">
        <w:rPr>
          <w:rFonts w:ascii="Times New Roman" w:hAnsi="Times New Roman" w:cs="Times New Roman"/>
          <w:sz w:val="18"/>
          <w:szCs w:val="18"/>
        </w:rPr>
        <w:t xml:space="preserve"> F., </w:t>
      </w:r>
      <w:proofErr w:type="spellStart"/>
      <w:r w:rsidR="0024185E" w:rsidRPr="00091893">
        <w:rPr>
          <w:rFonts w:ascii="Times New Roman" w:hAnsi="Times New Roman" w:cs="Times New Roman"/>
          <w:sz w:val="18"/>
          <w:szCs w:val="18"/>
        </w:rPr>
        <w:t>Hampden-Turner</w:t>
      </w:r>
      <w:proofErr w:type="spellEnd"/>
      <w:r w:rsidR="0024185E" w:rsidRPr="00091893">
        <w:rPr>
          <w:rFonts w:ascii="Times New Roman" w:hAnsi="Times New Roman" w:cs="Times New Roman"/>
          <w:sz w:val="18"/>
          <w:szCs w:val="18"/>
        </w:rPr>
        <w:t xml:space="preserve"> </w:t>
      </w:r>
      <w:proofErr w:type="spellStart"/>
      <w:r w:rsidR="0024185E" w:rsidRPr="00091893">
        <w:rPr>
          <w:rFonts w:ascii="Times New Roman" w:hAnsi="Times New Roman" w:cs="Times New Roman"/>
          <w:sz w:val="18"/>
          <w:szCs w:val="18"/>
        </w:rPr>
        <w:t>Ch</w:t>
      </w:r>
      <w:proofErr w:type="spellEnd"/>
      <w:r w:rsidR="0024185E" w:rsidRPr="00091893">
        <w:rPr>
          <w:rFonts w:ascii="Times New Roman" w:hAnsi="Times New Roman" w:cs="Times New Roman"/>
          <w:sz w:val="18"/>
          <w:szCs w:val="18"/>
        </w:rPr>
        <w:t>.,</w:t>
      </w:r>
      <w:r w:rsidRPr="00091893">
        <w:rPr>
          <w:rFonts w:ascii="Times New Roman" w:hAnsi="Times New Roman" w:cs="Times New Roman"/>
          <w:sz w:val="18"/>
          <w:szCs w:val="18"/>
        </w:rPr>
        <w:t xml:space="preserve"> </w:t>
      </w:r>
      <w:r w:rsidRPr="00091893">
        <w:rPr>
          <w:rFonts w:ascii="Times New Roman" w:hAnsi="Times New Roman" w:cs="Times New Roman"/>
          <w:iCs/>
          <w:sz w:val="18"/>
          <w:szCs w:val="18"/>
        </w:rPr>
        <w:t>Zarządzanie personelem w organizacjach zróżnicowanych</w:t>
      </w:r>
      <w:r w:rsidRPr="00091893">
        <w:rPr>
          <w:rFonts w:ascii="Times New Roman" w:hAnsi="Times New Roman" w:cs="Times New Roman"/>
          <w:sz w:val="18"/>
          <w:szCs w:val="18"/>
        </w:rPr>
        <w:t xml:space="preserve"> </w:t>
      </w:r>
      <w:r w:rsidRPr="00091893">
        <w:rPr>
          <w:rFonts w:ascii="Times New Roman" w:hAnsi="Times New Roman" w:cs="Times New Roman"/>
          <w:iCs/>
          <w:sz w:val="18"/>
          <w:szCs w:val="18"/>
        </w:rPr>
        <w:t>kulturowo</w:t>
      </w:r>
      <w:r w:rsidRPr="00091893">
        <w:rPr>
          <w:rFonts w:ascii="Times New Roman" w:hAnsi="Times New Roman" w:cs="Times New Roman"/>
          <w:sz w:val="18"/>
          <w:szCs w:val="18"/>
        </w:rPr>
        <w:t xml:space="preserve">, </w:t>
      </w:r>
      <w:r w:rsidR="009A2357" w:rsidRPr="00091893">
        <w:rPr>
          <w:rFonts w:ascii="Times New Roman" w:hAnsi="Times New Roman" w:cs="Times New Roman"/>
          <w:sz w:val="18"/>
          <w:szCs w:val="18"/>
        </w:rPr>
        <w:t>[</w:t>
      </w:r>
      <w:proofErr w:type="spellStart"/>
      <w:r w:rsidR="009A2357" w:rsidRPr="00091893">
        <w:rPr>
          <w:rFonts w:ascii="Times New Roman" w:hAnsi="Times New Roman" w:cs="Times New Roman"/>
          <w:sz w:val="18"/>
          <w:szCs w:val="18"/>
        </w:rPr>
        <w:t>Personnel</w:t>
      </w:r>
      <w:proofErr w:type="spellEnd"/>
      <w:r w:rsidR="009A2357" w:rsidRPr="00091893">
        <w:rPr>
          <w:rFonts w:ascii="Times New Roman" w:hAnsi="Times New Roman" w:cs="Times New Roman"/>
          <w:sz w:val="18"/>
          <w:szCs w:val="18"/>
        </w:rPr>
        <w:t xml:space="preserve"> management </w:t>
      </w:r>
      <w:proofErr w:type="spellStart"/>
      <w:r w:rsidR="009A2357" w:rsidRPr="00091893">
        <w:rPr>
          <w:rFonts w:ascii="Times New Roman" w:hAnsi="Times New Roman" w:cs="Times New Roman"/>
          <w:sz w:val="18"/>
          <w:szCs w:val="18"/>
        </w:rPr>
        <w:t>in</w:t>
      </w:r>
      <w:proofErr w:type="spellEnd"/>
      <w:r w:rsidR="009A2357" w:rsidRPr="00091893">
        <w:rPr>
          <w:rFonts w:ascii="Times New Roman" w:hAnsi="Times New Roman" w:cs="Times New Roman"/>
          <w:sz w:val="18"/>
          <w:szCs w:val="18"/>
        </w:rPr>
        <w:t xml:space="preserve"> </w:t>
      </w:r>
      <w:proofErr w:type="spellStart"/>
      <w:r w:rsidR="009A2357" w:rsidRPr="00091893">
        <w:rPr>
          <w:rFonts w:ascii="Times New Roman" w:hAnsi="Times New Roman" w:cs="Times New Roman"/>
          <w:sz w:val="18"/>
          <w:szCs w:val="18"/>
        </w:rPr>
        <w:t>diversified</w:t>
      </w:r>
      <w:proofErr w:type="spellEnd"/>
      <w:r w:rsidR="009A2357" w:rsidRPr="00091893">
        <w:rPr>
          <w:rFonts w:ascii="Times New Roman" w:hAnsi="Times New Roman" w:cs="Times New Roman"/>
          <w:sz w:val="18"/>
          <w:szCs w:val="18"/>
        </w:rPr>
        <w:t xml:space="preserve"> </w:t>
      </w:r>
      <w:proofErr w:type="spellStart"/>
      <w:r w:rsidR="009A2357" w:rsidRPr="00091893">
        <w:rPr>
          <w:rFonts w:ascii="Times New Roman" w:hAnsi="Times New Roman" w:cs="Times New Roman"/>
          <w:sz w:val="18"/>
          <w:szCs w:val="18"/>
        </w:rPr>
        <w:t>culturally</w:t>
      </w:r>
      <w:proofErr w:type="spellEnd"/>
      <w:r w:rsidR="009A2357" w:rsidRPr="00091893">
        <w:rPr>
          <w:rFonts w:ascii="Times New Roman" w:hAnsi="Times New Roman" w:cs="Times New Roman"/>
          <w:sz w:val="18"/>
          <w:szCs w:val="18"/>
        </w:rPr>
        <w:t xml:space="preserve"> </w:t>
      </w:r>
      <w:proofErr w:type="spellStart"/>
      <w:r w:rsidR="009A2357" w:rsidRPr="00091893">
        <w:rPr>
          <w:rFonts w:ascii="Times New Roman" w:hAnsi="Times New Roman" w:cs="Times New Roman"/>
          <w:sz w:val="18"/>
          <w:szCs w:val="18"/>
        </w:rPr>
        <w:t>organizations</w:t>
      </w:r>
      <w:proofErr w:type="spellEnd"/>
      <w:r w:rsidR="009A2357" w:rsidRPr="00091893">
        <w:rPr>
          <w:rFonts w:ascii="Times New Roman" w:hAnsi="Times New Roman" w:cs="Times New Roman"/>
          <w:sz w:val="18"/>
          <w:szCs w:val="18"/>
        </w:rPr>
        <w:t xml:space="preserve"> ], </w:t>
      </w:r>
      <w:r w:rsidRPr="00091893">
        <w:rPr>
          <w:rFonts w:ascii="Times New Roman" w:hAnsi="Times New Roman" w:cs="Times New Roman"/>
          <w:sz w:val="18"/>
          <w:szCs w:val="18"/>
        </w:rPr>
        <w:t>Oficyna Ekonomiczna, Kraków</w:t>
      </w:r>
      <w:r w:rsidR="0024185E" w:rsidRPr="00091893">
        <w:rPr>
          <w:rFonts w:ascii="Times New Roman" w:hAnsi="Times New Roman" w:cs="Times New Roman"/>
          <w:sz w:val="18"/>
          <w:szCs w:val="18"/>
        </w:rPr>
        <w:t xml:space="preserve"> 2005</w:t>
      </w:r>
      <w:r w:rsidR="00091893">
        <w:rPr>
          <w:rFonts w:ascii="Times New Roman" w:hAnsi="Times New Roman" w:cs="Times New Roman"/>
          <w:sz w:val="18"/>
          <w:szCs w:val="18"/>
        </w:rPr>
        <w:t>.</w:t>
      </w:r>
    </w:p>
    <w:p w:rsidR="00F6062A" w:rsidRPr="00133914" w:rsidRDefault="00F6062A" w:rsidP="00F6062A">
      <w:pPr>
        <w:rPr>
          <w:rFonts w:ascii="Times New Roman" w:hAnsi="Times New Roman" w:cs="Times New Roman"/>
          <w:b/>
          <w:sz w:val="18"/>
          <w:szCs w:val="18"/>
        </w:rPr>
      </w:pPr>
    </w:p>
    <w:p w:rsidR="00F6062A" w:rsidRPr="00133914" w:rsidRDefault="00F6062A" w:rsidP="00F6062A">
      <w:pPr>
        <w:rPr>
          <w:rFonts w:ascii="Times New Roman" w:hAnsi="Times New Roman" w:cs="Times New Roman"/>
          <w:b/>
          <w:sz w:val="18"/>
          <w:szCs w:val="18"/>
        </w:rPr>
      </w:pPr>
    </w:p>
    <w:p w:rsidR="00F6062A" w:rsidRDefault="00F6062A" w:rsidP="00F6062A">
      <w:pPr>
        <w:rPr>
          <w:rFonts w:ascii="Times New Roman" w:hAnsi="Times New Roman" w:cs="Times New Roman"/>
          <w:b/>
          <w:sz w:val="18"/>
          <w:szCs w:val="18"/>
          <w:lang w:val="en-US"/>
        </w:rPr>
      </w:pPr>
      <w:r w:rsidRPr="00133914">
        <w:rPr>
          <w:rFonts w:ascii="Times New Roman" w:hAnsi="Times New Roman" w:cs="Times New Roman"/>
          <w:b/>
          <w:sz w:val="18"/>
          <w:szCs w:val="18"/>
        </w:rPr>
        <w:t xml:space="preserve">       </w:t>
      </w:r>
      <w:r w:rsidRPr="00F6062A">
        <w:rPr>
          <w:rFonts w:ascii="Times New Roman" w:hAnsi="Times New Roman" w:cs="Times New Roman"/>
          <w:b/>
          <w:sz w:val="18"/>
          <w:szCs w:val="18"/>
          <w:lang w:val="en-US"/>
        </w:rPr>
        <w:t xml:space="preserve">TRAINING OF THE CROSS-CULTURAL COMMUNICATION WITH CONDITION OF PROGRESS IN </w:t>
      </w:r>
      <w:r>
        <w:rPr>
          <w:rFonts w:ascii="Times New Roman" w:hAnsi="Times New Roman" w:cs="Times New Roman"/>
          <w:b/>
          <w:sz w:val="18"/>
          <w:szCs w:val="18"/>
          <w:lang w:val="en-US"/>
        </w:rPr>
        <w:t xml:space="preserve">  </w:t>
      </w:r>
    </w:p>
    <w:p w:rsidR="00F25787" w:rsidRPr="00F95828" w:rsidRDefault="00F6062A" w:rsidP="00F6062A">
      <w:pPr>
        <w:rPr>
          <w:rFonts w:ascii="Times New Roman" w:hAnsi="Times New Roman" w:cs="Times New Roman"/>
          <w:b/>
          <w:sz w:val="18"/>
          <w:szCs w:val="18"/>
          <w:lang w:val="en-US"/>
        </w:rPr>
      </w:pPr>
      <w:r>
        <w:rPr>
          <w:rFonts w:ascii="Times New Roman" w:hAnsi="Times New Roman" w:cs="Times New Roman"/>
          <w:b/>
          <w:sz w:val="18"/>
          <w:szCs w:val="18"/>
          <w:lang w:val="en-US"/>
        </w:rPr>
        <w:t xml:space="preserve">                                    </w:t>
      </w:r>
      <w:r w:rsidRPr="00F6062A">
        <w:rPr>
          <w:rFonts w:ascii="Times New Roman" w:hAnsi="Times New Roman" w:cs="Times New Roman"/>
          <w:b/>
          <w:sz w:val="18"/>
          <w:szCs w:val="18"/>
          <w:lang w:val="en-US"/>
        </w:rPr>
        <w:t>RELATION</w:t>
      </w:r>
      <w:r>
        <w:rPr>
          <w:rFonts w:ascii="Times New Roman" w:hAnsi="Times New Roman" w:cs="Times New Roman"/>
          <w:b/>
          <w:sz w:val="18"/>
          <w:szCs w:val="18"/>
          <w:lang w:val="en-US"/>
        </w:rPr>
        <w:t xml:space="preserve"> </w:t>
      </w:r>
      <w:r w:rsidRPr="00F6062A">
        <w:rPr>
          <w:rFonts w:ascii="Times New Roman" w:hAnsi="Times New Roman" w:cs="Times New Roman"/>
          <w:b/>
          <w:sz w:val="18"/>
          <w:szCs w:val="18"/>
          <w:lang w:val="en-US"/>
        </w:rPr>
        <w:t>BETWEEN "ONE'S" AND WITH "STRANGERS"</w:t>
      </w:r>
    </w:p>
    <w:p w:rsidR="00DC62FD" w:rsidRDefault="002F22A5">
      <w:pPr>
        <w:rPr>
          <w:rFonts w:ascii="Times New Roman" w:hAnsi="Times New Roman" w:cs="Times New Roman"/>
          <w:color w:val="000000"/>
          <w:sz w:val="18"/>
          <w:szCs w:val="18"/>
          <w:shd w:val="clear" w:color="auto" w:fill="FFFFFF"/>
          <w:lang w:val="en-US"/>
        </w:rPr>
      </w:pPr>
      <w:r w:rsidRPr="00DC62FD">
        <w:rPr>
          <w:rFonts w:ascii="Times New Roman" w:hAnsi="Times New Roman" w:cs="Times New Roman"/>
          <w:b/>
          <w:sz w:val="18"/>
          <w:szCs w:val="18"/>
          <w:lang w:val="en-US"/>
        </w:rPr>
        <w:t>Summary</w:t>
      </w:r>
      <w:r w:rsidR="00DC62FD" w:rsidRPr="00DC62FD">
        <w:rPr>
          <w:rFonts w:ascii="Times New Roman" w:hAnsi="Times New Roman" w:cs="Times New Roman"/>
          <w:color w:val="000000"/>
          <w:sz w:val="18"/>
          <w:szCs w:val="18"/>
          <w:shd w:val="clear" w:color="auto" w:fill="FFFFFF"/>
          <w:lang w:val="en-US"/>
        </w:rPr>
        <w:t xml:space="preserve"> </w:t>
      </w:r>
    </w:p>
    <w:p w:rsidR="00DD285C" w:rsidRPr="00DC62FD" w:rsidRDefault="00DC62FD" w:rsidP="00CB4EC9">
      <w:pPr>
        <w:jc w:val="both"/>
        <w:rPr>
          <w:rFonts w:ascii="Times New Roman" w:hAnsi="Times New Roman" w:cs="Times New Roman"/>
          <w:b/>
          <w:sz w:val="18"/>
          <w:szCs w:val="18"/>
          <w:lang w:val="en-US"/>
        </w:rPr>
      </w:pPr>
      <w:r w:rsidRPr="00DC62FD">
        <w:rPr>
          <w:rStyle w:val="apple-converted-space"/>
          <w:rFonts w:ascii="Times New Roman" w:hAnsi="Times New Roman" w:cs="Times New Roman"/>
          <w:color w:val="000000"/>
          <w:sz w:val="18"/>
          <w:szCs w:val="18"/>
          <w:shd w:val="clear" w:color="auto" w:fill="FFFFFF"/>
          <w:lang w:val="en-US"/>
        </w:rPr>
        <w:t xml:space="preserve">The process of communicating with "strangers" is accompanied by uncertainty, and often fear, which is the reason for the lack of tolerance and discrimination. Way to put in order relations with people of different cultural and systematic training activities, known under the name of training intercultural </w:t>
      </w:r>
      <w:r w:rsidRPr="00DC62FD">
        <w:rPr>
          <w:rStyle w:val="apple-converted-space"/>
          <w:rFonts w:ascii="Times New Roman" w:hAnsi="Times New Roman" w:cs="Times New Roman"/>
          <w:color w:val="000000"/>
          <w:sz w:val="18"/>
          <w:szCs w:val="18"/>
          <w:shd w:val="clear" w:color="auto" w:fill="FFFFFF"/>
          <w:lang w:val="en-US"/>
        </w:rPr>
        <w:lastRenderedPageBreak/>
        <w:t xml:space="preserve">communication training Purpose: equip participants the knowledge, skills and attitudes that ensure effective communication between "insiders" and "outsiders" and the formation of </w:t>
      </w:r>
      <w:proofErr w:type="spellStart"/>
      <w:r w:rsidRPr="00DC62FD">
        <w:rPr>
          <w:rStyle w:val="apple-converted-space"/>
          <w:rFonts w:ascii="Times New Roman" w:hAnsi="Times New Roman" w:cs="Times New Roman"/>
          <w:color w:val="000000"/>
          <w:sz w:val="18"/>
          <w:szCs w:val="18"/>
          <w:shd w:val="clear" w:color="auto" w:fill="FFFFFF"/>
          <w:lang w:val="en-US"/>
        </w:rPr>
        <w:t>mikrokultury</w:t>
      </w:r>
      <w:proofErr w:type="spellEnd"/>
      <w:r w:rsidRPr="00DC62FD">
        <w:rPr>
          <w:rStyle w:val="apple-converted-space"/>
          <w:rFonts w:ascii="Times New Roman" w:hAnsi="Times New Roman" w:cs="Times New Roman"/>
          <w:color w:val="000000"/>
          <w:sz w:val="18"/>
          <w:szCs w:val="18"/>
          <w:shd w:val="clear" w:color="auto" w:fill="FFFFFF"/>
          <w:lang w:val="en-US"/>
        </w:rPr>
        <w:t xml:space="preserve"> or culture of the community. Condition for the successful building </w:t>
      </w:r>
      <w:proofErr w:type="spellStart"/>
      <w:r w:rsidRPr="00DC62FD">
        <w:rPr>
          <w:rStyle w:val="apple-converted-space"/>
          <w:rFonts w:ascii="Times New Roman" w:hAnsi="Times New Roman" w:cs="Times New Roman"/>
          <w:color w:val="000000"/>
          <w:sz w:val="18"/>
          <w:szCs w:val="18"/>
          <w:shd w:val="clear" w:color="auto" w:fill="FFFFFF"/>
          <w:lang w:val="en-US"/>
        </w:rPr>
        <w:t>mikrokultury</w:t>
      </w:r>
      <w:proofErr w:type="spellEnd"/>
      <w:r w:rsidRPr="00DC62FD">
        <w:rPr>
          <w:rStyle w:val="apple-converted-space"/>
          <w:rFonts w:ascii="Times New Roman" w:hAnsi="Times New Roman" w:cs="Times New Roman"/>
          <w:color w:val="000000"/>
          <w:sz w:val="18"/>
          <w:szCs w:val="18"/>
          <w:shd w:val="clear" w:color="auto" w:fill="FFFFFF"/>
          <w:lang w:val="en-US"/>
        </w:rPr>
        <w:t xml:space="preserve"> is crossing the borders of their own culture while preserving the consciousness of his personality, while opening others. The article presents the authors offer exercises in the context of learning intercultural communication</w:t>
      </w:r>
      <w:r>
        <w:rPr>
          <w:rStyle w:val="apple-converted-space"/>
          <w:rFonts w:ascii="Times New Roman" w:hAnsi="Times New Roman" w:cs="Times New Roman"/>
          <w:color w:val="000000"/>
          <w:sz w:val="18"/>
          <w:szCs w:val="18"/>
          <w:shd w:val="clear" w:color="auto" w:fill="FFFFFF"/>
          <w:lang w:val="en-US"/>
        </w:rPr>
        <w:t>.</w:t>
      </w:r>
    </w:p>
    <w:p w:rsidR="002F22A5" w:rsidRPr="00CB4EC9" w:rsidRDefault="002F22A5">
      <w:pPr>
        <w:rPr>
          <w:rFonts w:ascii="Times New Roman" w:hAnsi="Times New Roman" w:cs="Times New Roman"/>
          <w:sz w:val="18"/>
          <w:szCs w:val="18"/>
          <w:lang w:val="en-US"/>
        </w:rPr>
      </w:pPr>
      <w:r w:rsidRPr="00CB4EC9">
        <w:rPr>
          <w:rFonts w:ascii="Times New Roman" w:hAnsi="Times New Roman" w:cs="Times New Roman"/>
          <w:b/>
          <w:sz w:val="18"/>
          <w:szCs w:val="18"/>
          <w:lang w:val="en-US"/>
        </w:rPr>
        <w:t>Key words</w:t>
      </w:r>
      <w:r w:rsidR="00CB4EC9">
        <w:rPr>
          <w:lang w:val="en-US"/>
        </w:rPr>
        <w:t xml:space="preserve">: </w:t>
      </w:r>
      <w:r w:rsidR="00CB4EC9" w:rsidRPr="00CB4EC9">
        <w:rPr>
          <w:rFonts w:ascii="Times New Roman" w:hAnsi="Times New Roman" w:cs="Times New Roman"/>
          <w:sz w:val="18"/>
          <w:szCs w:val="18"/>
          <w:lang w:val="en-US"/>
        </w:rPr>
        <w:t xml:space="preserve">communication intercultural, own, someone, training of intercultural communication, </w:t>
      </w:r>
      <w:proofErr w:type="spellStart"/>
      <w:r w:rsidR="00CB4EC9" w:rsidRPr="00CB4EC9">
        <w:rPr>
          <w:rFonts w:ascii="Times New Roman" w:hAnsi="Times New Roman" w:cs="Times New Roman"/>
          <w:sz w:val="18"/>
          <w:szCs w:val="18"/>
          <w:lang w:val="en-US"/>
        </w:rPr>
        <w:t>mikrokultura</w:t>
      </w:r>
      <w:proofErr w:type="spellEnd"/>
    </w:p>
    <w:p w:rsidR="00624747" w:rsidRPr="00624747" w:rsidRDefault="002F22A5" w:rsidP="00624747">
      <w:pPr>
        <w:jc w:val="both"/>
        <w:rPr>
          <w:rFonts w:ascii="Times New Roman" w:hAnsi="Times New Roman" w:cs="Times New Roman"/>
          <w:sz w:val="18"/>
          <w:szCs w:val="18"/>
        </w:rPr>
      </w:pPr>
      <w:r w:rsidRPr="00624747">
        <w:rPr>
          <w:rFonts w:ascii="Times New Roman" w:hAnsi="Times New Roman" w:cs="Times New Roman"/>
          <w:b/>
          <w:sz w:val="18"/>
          <w:szCs w:val="18"/>
        </w:rPr>
        <w:t>Streszczenie</w:t>
      </w:r>
      <w:r w:rsidR="00624747" w:rsidRPr="00624747">
        <w:rPr>
          <w:rFonts w:ascii="Times New Roman" w:hAnsi="Times New Roman" w:cs="Times New Roman"/>
          <w:sz w:val="18"/>
          <w:szCs w:val="18"/>
        </w:rPr>
        <w:t>.</w:t>
      </w:r>
    </w:p>
    <w:p w:rsidR="00B24EA7" w:rsidRDefault="00624747" w:rsidP="00CB4EC9">
      <w:pPr>
        <w:jc w:val="both"/>
        <w:rPr>
          <w:rFonts w:ascii="Times New Roman" w:hAnsi="Times New Roman" w:cs="Times New Roman"/>
          <w:b/>
        </w:rPr>
      </w:pPr>
      <w:r w:rsidRPr="00624747">
        <w:rPr>
          <w:rFonts w:ascii="Times New Roman" w:hAnsi="Times New Roman" w:cs="Times New Roman"/>
          <w:sz w:val="18"/>
          <w:szCs w:val="18"/>
        </w:rPr>
        <w:t xml:space="preserve"> Procesowi komunikacji z „obcymi” towarzyszy niepewn</w:t>
      </w:r>
      <w:r w:rsidR="00B24EA7">
        <w:rPr>
          <w:rFonts w:ascii="Times New Roman" w:hAnsi="Times New Roman" w:cs="Times New Roman"/>
          <w:sz w:val="18"/>
          <w:szCs w:val="18"/>
        </w:rPr>
        <w:t xml:space="preserve">ość a często lęk, będące powodem </w:t>
      </w:r>
      <w:r w:rsidRPr="00624747">
        <w:rPr>
          <w:rFonts w:ascii="Times New Roman" w:hAnsi="Times New Roman" w:cs="Times New Roman"/>
          <w:sz w:val="18"/>
          <w:szCs w:val="18"/>
        </w:rPr>
        <w:t xml:space="preserve"> braku tolerancji czy dyskryminacji. Sposobem na uporządkowanie relacji z osobami odmiennymi kulturowo jest podejmowanie systematycznych działań edukacyjnych, znanych pod nazwą treningu komunikacji międzykulturowej Celem treningu jest: wyposażenie uczestników w wiedzę, umiejętności i postawy  umożliwiające efektywną komunikację  pomiędzy „swoimi” i „obcymi” oraz podjęcie próby kształtowania mikrokultury czy kultury wspólnotowej</w:t>
      </w:r>
      <w:r>
        <w:rPr>
          <w:rFonts w:ascii="Times New Roman" w:hAnsi="Times New Roman" w:cs="Times New Roman"/>
          <w:sz w:val="18"/>
          <w:szCs w:val="18"/>
        </w:rPr>
        <w:t>.</w:t>
      </w:r>
      <w:r w:rsidRPr="00624747">
        <w:t xml:space="preserve"> </w:t>
      </w:r>
      <w:r w:rsidRPr="00624747">
        <w:rPr>
          <w:rFonts w:ascii="Times New Roman" w:hAnsi="Times New Roman" w:cs="Times New Roman"/>
          <w:sz w:val="18"/>
          <w:szCs w:val="18"/>
        </w:rPr>
        <w:t>Warunkiem powodzenia procesu budowania mikrokultury jest przekraczanie granic własnej  kultury  przy zachowaniu świadomości swojej  tożsamości,   z  jednoczesnym otwarciem  na innych.</w:t>
      </w:r>
      <w:r w:rsidRPr="00624747">
        <w:rPr>
          <w:rFonts w:ascii="Times New Roman" w:hAnsi="Times New Roman" w:cs="Times New Roman"/>
          <w:b/>
        </w:rPr>
        <w:t xml:space="preserve"> </w:t>
      </w:r>
    </w:p>
    <w:p w:rsidR="00624747" w:rsidRPr="00624747" w:rsidRDefault="00624747" w:rsidP="00B24EA7">
      <w:pPr>
        <w:jc w:val="both"/>
        <w:rPr>
          <w:rFonts w:ascii="Times New Roman" w:hAnsi="Times New Roman" w:cs="Times New Roman"/>
          <w:sz w:val="18"/>
          <w:szCs w:val="18"/>
        </w:rPr>
      </w:pPr>
      <w:r w:rsidRPr="00624747">
        <w:rPr>
          <w:rFonts w:ascii="Times New Roman" w:hAnsi="Times New Roman" w:cs="Times New Roman"/>
          <w:sz w:val="18"/>
          <w:szCs w:val="18"/>
        </w:rPr>
        <w:t>W artykule zaprezentowano</w:t>
      </w:r>
      <w:r w:rsidR="00B24EA7">
        <w:rPr>
          <w:rFonts w:ascii="Times New Roman" w:hAnsi="Times New Roman" w:cs="Times New Roman"/>
          <w:sz w:val="18"/>
          <w:szCs w:val="18"/>
        </w:rPr>
        <w:t xml:space="preserve"> autorską propozycję</w:t>
      </w:r>
      <w:r w:rsidRPr="00624747">
        <w:rPr>
          <w:rFonts w:ascii="Times New Roman" w:hAnsi="Times New Roman" w:cs="Times New Roman"/>
          <w:sz w:val="18"/>
          <w:szCs w:val="18"/>
        </w:rPr>
        <w:t xml:space="preserve"> ćwiczeń w ramach treningu komunikacji międzykulturowej</w:t>
      </w:r>
      <w:r w:rsidR="00DC62FD">
        <w:rPr>
          <w:rFonts w:ascii="Times New Roman" w:hAnsi="Times New Roman" w:cs="Times New Roman"/>
          <w:sz w:val="18"/>
          <w:szCs w:val="18"/>
        </w:rPr>
        <w:t>.</w:t>
      </w:r>
      <w:r w:rsidRPr="00624747">
        <w:rPr>
          <w:rFonts w:ascii="Times New Roman" w:hAnsi="Times New Roman" w:cs="Times New Roman"/>
          <w:sz w:val="18"/>
          <w:szCs w:val="18"/>
        </w:rPr>
        <w:t xml:space="preserve"> </w:t>
      </w:r>
    </w:p>
    <w:p w:rsidR="00624747" w:rsidRPr="00624747" w:rsidRDefault="00624747" w:rsidP="00624747">
      <w:pPr>
        <w:jc w:val="both"/>
        <w:rPr>
          <w:rFonts w:ascii="Times New Roman" w:hAnsi="Times New Roman" w:cs="Times New Roman"/>
          <w:sz w:val="18"/>
          <w:szCs w:val="18"/>
        </w:rPr>
      </w:pPr>
    </w:p>
    <w:p w:rsidR="002F22A5" w:rsidRPr="00CB4EC9" w:rsidRDefault="002F22A5">
      <w:pPr>
        <w:rPr>
          <w:rFonts w:ascii="Times New Roman" w:hAnsi="Times New Roman" w:cs="Times New Roman"/>
          <w:sz w:val="18"/>
          <w:szCs w:val="18"/>
        </w:rPr>
      </w:pPr>
      <w:r>
        <w:rPr>
          <w:rFonts w:ascii="Times New Roman" w:hAnsi="Times New Roman" w:cs="Times New Roman"/>
          <w:b/>
          <w:sz w:val="18"/>
          <w:szCs w:val="18"/>
        </w:rPr>
        <w:t>Słowa kluczowe</w:t>
      </w:r>
      <w:r w:rsidR="00D55A50">
        <w:rPr>
          <w:rFonts w:ascii="Times New Roman" w:hAnsi="Times New Roman" w:cs="Times New Roman"/>
          <w:b/>
          <w:sz w:val="18"/>
          <w:szCs w:val="18"/>
        </w:rPr>
        <w:t xml:space="preserve">: </w:t>
      </w:r>
      <w:r w:rsidR="00D55A50" w:rsidRPr="00CB4EC9">
        <w:rPr>
          <w:rFonts w:ascii="Times New Roman" w:hAnsi="Times New Roman" w:cs="Times New Roman"/>
          <w:sz w:val="18"/>
          <w:szCs w:val="18"/>
        </w:rPr>
        <w:t xml:space="preserve">komunikacja  międzykulturowa, </w:t>
      </w:r>
      <w:r w:rsidR="00CB4EC9" w:rsidRPr="00CB4EC9">
        <w:rPr>
          <w:rFonts w:ascii="Times New Roman" w:hAnsi="Times New Roman" w:cs="Times New Roman"/>
          <w:sz w:val="18"/>
          <w:szCs w:val="18"/>
        </w:rPr>
        <w:t xml:space="preserve">swój, </w:t>
      </w:r>
      <w:r w:rsidR="00D55A50" w:rsidRPr="00CB4EC9">
        <w:rPr>
          <w:rFonts w:ascii="Times New Roman" w:hAnsi="Times New Roman" w:cs="Times New Roman"/>
          <w:sz w:val="18"/>
          <w:szCs w:val="18"/>
        </w:rPr>
        <w:t xml:space="preserve">obcy, trening komunikacji </w:t>
      </w:r>
      <w:r w:rsidR="005D39B4" w:rsidRPr="00CB4EC9">
        <w:rPr>
          <w:rFonts w:ascii="Times New Roman" w:hAnsi="Times New Roman" w:cs="Times New Roman"/>
          <w:sz w:val="18"/>
          <w:szCs w:val="18"/>
        </w:rPr>
        <w:t>mię</w:t>
      </w:r>
      <w:r w:rsidR="00624747" w:rsidRPr="00CB4EC9">
        <w:rPr>
          <w:rFonts w:ascii="Times New Roman" w:hAnsi="Times New Roman" w:cs="Times New Roman"/>
          <w:sz w:val="18"/>
          <w:szCs w:val="18"/>
        </w:rPr>
        <w:t>dzykulturowej, mikrokultura</w:t>
      </w:r>
    </w:p>
    <w:p w:rsidR="002F22A5" w:rsidRDefault="002F22A5">
      <w:pPr>
        <w:rPr>
          <w:rFonts w:ascii="Times New Roman" w:hAnsi="Times New Roman" w:cs="Times New Roman"/>
          <w:b/>
          <w:sz w:val="18"/>
          <w:szCs w:val="18"/>
        </w:rPr>
      </w:pPr>
    </w:p>
    <w:p w:rsidR="002F22A5" w:rsidRDefault="002F22A5">
      <w:pPr>
        <w:rPr>
          <w:rFonts w:ascii="Times New Roman" w:hAnsi="Times New Roman" w:cs="Times New Roman"/>
          <w:b/>
          <w:sz w:val="18"/>
          <w:szCs w:val="18"/>
        </w:rPr>
      </w:pPr>
      <w:r>
        <w:rPr>
          <w:rFonts w:ascii="Times New Roman" w:hAnsi="Times New Roman" w:cs="Times New Roman"/>
          <w:b/>
          <w:sz w:val="18"/>
          <w:szCs w:val="18"/>
        </w:rPr>
        <w:t xml:space="preserve">                                                 </w:t>
      </w:r>
      <w:r w:rsidR="00D55A50">
        <w:rPr>
          <w:rFonts w:ascii="Times New Roman" w:hAnsi="Times New Roman" w:cs="Times New Roman"/>
          <w:b/>
          <w:sz w:val="18"/>
          <w:szCs w:val="18"/>
        </w:rPr>
        <w:t xml:space="preserve">                                      </w:t>
      </w:r>
      <w:r>
        <w:rPr>
          <w:rFonts w:ascii="Times New Roman" w:hAnsi="Times New Roman" w:cs="Times New Roman"/>
          <w:b/>
          <w:sz w:val="18"/>
          <w:szCs w:val="18"/>
        </w:rPr>
        <w:t xml:space="preserve"> Zielona Góra ul. Rumiankowa 11 </w:t>
      </w:r>
    </w:p>
    <w:p w:rsidR="002F22A5" w:rsidRPr="002F22A5" w:rsidRDefault="002F22A5">
      <w:pPr>
        <w:rPr>
          <w:rFonts w:ascii="Times New Roman" w:hAnsi="Times New Roman" w:cs="Times New Roman"/>
          <w:b/>
          <w:sz w:val="18"/>
          <w:szCs w:val="18"/>
        </w:rPr>
      </w:pPr>
      <w:r>
        <w:rPr>
          <w:rFonts w:ascii="Times New Roman" w:hAnsi="Times New Roman" w:cs="Times New Roman"/>
          <w:b/>
          <w:sz w:val="18"/>
          <w:szCs w:val="18"/>
        </w:rPr>
        <w:t xml:space="preserve">                                                    </w:t>
      </w:r>
      <w:r w:rsidR="00D55A50">
        <w:rPr>
          <w:rFonts w:ascii="Times New Roman" w:hAnsi="Times New Roman" w:cs="Times New Roman"/>
          <w:b/>
          <w:sz w:val="18"/>
          <w:szCs w:val="18"/>
        </w:rPr>
        <w:t xml:space="preserve">                                                                       </w:t>
      </w:r>
      <w:r>
        <w:rPr>
          <w:rFonts w:ascii="Times New Roman" w:hAnsi="Times New Roman" w:cs="Times New Roman"/>
          <w:b/>
          <w:sz w:val="18"/>
          <w:szCs w:val="18"/>
        </w:rPr>
        <w:t xml:space="preserve">   65</w:t>
      </w:r>
      <w:r w:rsidR="00133914">
        <w:rPr>
          <w:rFonts w:ascii="Times New Roman" w:hAnsi="Times New Roman" w:cs="Times New Roman"/>
          <w:b/>
          <w:sz w:val="18"/>
          <w:szCs w:val="18"/>
        </w:rPr>
        <w:t>-0</w:t>
      </w:r>
      <w:r>
        <w:rPr>
          <w:rFonts w:ascii="Times New Roman" w:hAnsi="Times New Roman" w:cs="Times New Roman"/>
          <w:b/>
          <w:sz w:val="18"/>
          <w:szCs w:val="18"/>
        </w:rPr>
        <w:t>12</w:t>
      </w:r>
    </w:p>
    <w:sectPr w:rsidR="002F22A5" w:rsidRPr="002F22A5" w:rsidSect="00941338">
      <w:headerReference w:type="even" r:id="rId11"/>
      <w:headerReference w:type="default" r:id="rId12"/>
      <w:footerReference w:type="even" r:id="rId13"/>
      <w:footerReference w:type="default" r:id="rId14"/>
      <w:headerReference w:type="first" r:id="rId15"/>
      <w:footerReference w:type="first" r:id="rId16"/>
      <w:pgSz w:w="11906" w:h="16838"/>
      <w:pgMar w:top="3289" w:right="2268" w:bottom="3289"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B8" w:rsidRDefault="004305B8" w:rsidP="00DD285C">
      <w:pPr>
        <w:spacing w:after="0" w:line="240" w:lineRule="auto"/>
      </w:pPr>
      <w:r>
        <w:separator/>
      </w:r>
    </w:p>
  </w:endnote>
  <w:endnote w:type="continuationSeparator" w:id="0">
    <w:p w:rsidR="004305B8" w:rsidRDefault="004305B8" w:rsidP="00DD2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89" w:rsidRDefault="0059778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89" w:rsidRDefault="0059778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89" w:rsidRDefault="0059778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B8" w:rsidRDefault="004305B8" w:rsidP="00DD285C">
      <w:pPr>
        <w:spacing w:after="0" w:line="240" w:lineRule="auto"/>
      </w:pPr>
      <w:r>
        <w:separator/>
      </w:r>
    </w:p>
  </w:footnote>
  <w:footnote w:type="continuationSeparator" w:id="0">
    <w:p w:rsidR="004305B8" w:rsidRDefault="004305B8" w:rsidP="00DD285C">
      <w:pPr>
        <w:spacing w:after="0" w:line="240" w:lineRule="auto"/>
      </w:pPr>
      <w:r>
        <w:continuationSeparator/>
      </w:r>
    </w:p>
  </w:footnote>
  <w:footnote w:id="1">
    <w:p w:rsidR="00E60C93" w:rsidRDefault="00E60C93">
      <w:pPr>
        <w:pStyle w:val="Tekstprzypisudolnego"/>
      </w:pPr>
      <w:r>
        <w:rPr>
          <w:rStyle w:val="Odwoanieprzypisudolnego"/>
        </w:rPr>
        <w:footnoteRef/>
      </w:r>
      <w:r>
        <w:t xml:space="preserve"> w: </w:t>
      </w:r>
      <w:proofErr w:type="spellStart"/>
      <w:r>
        <w:t>C.Freeland</w:t>
      </w:r>
      <w:proofErr w:type="spellEnd"/>
      <w:r>
        <w:t>, Czy to jest sztuka</w:t>
      </w:r>
      <w:r w:rsidR="00A022C7">
        <w:t>?</w:t>
      </w:r>
      <w:r>
        <w:t xml:space="preserve">, </w:t>
      </w:r>
      <w:r w:rsidR="00823863" w:rsidRPr="00220C5D">
        <w:rPr>
          <w:rFonts w:ascii="Times New Roman" w:hAnsi="Times New Roman" w:cs="Times New Roman"/>
          <w:sz w:val="18"/>
          <w:szCs w:val="18"/>
        </w:rPr>
        <w:t>[</w:t>
      </w:r>
      <w:proofErr w:type="spellStart"/>
      <w:r w:rsidR="00823863" w:rsidRPr="00220C5D">
        <w:rPr>
          <w:rFonts w:ascii="Times New Roman" w:hAnsi="Times New Roman" w:cs="Times New Roman"/>
          <w:sz w:val="18"/>
          <w:szCs w:val="18"/>
        </w:rPr>
        <w:t>Whether</w:t>
      </w:r>
      <w:proofErr w:type="spellEnd"/>
      <w:r w:rsidR="00823863" w:rsidRPr="00220C5D">
        <w:rPr>
          <w:rFonts w:ascii="Times New Roman" w:hAnsi="Times New Roman" w:cs="Times New Roman"/>
          <w:sz w:val="18"/>
          <w:szCs w:val="18"/>
        </w:rPr>
        <w:t xml:space="preserve"> </w:t>
      </w:r>
      <w:proofErr w:type="spellStart"/>
      <w:r w:rsidR="00823863" w:rsidRPr="00220C5D">
        <w:rPr>
          <w:rFonts w:ascii="Times New Roman" w:hAnsi="Times New Roman" w:cs="Times New Roman"/>
          <w:sz w:val="18"/>
          <w:szCs w:val="18"/>
        </w:rPr>
        <w:t>it</w:t>
      </w:r>
      <w:proofErr w:type="spellEnd"/>
      <w:r w:rsidR="00823863" w:rsidRPr="00220C5D">
        <w:rPr>
          <w:rFonts w:ascii="Times New Roman" w:hAnsi="Times New Roman" w:cs="Times New Roman"/>
          <w:sz w:val="18"/>
          <w:szCs w:val="18"/>
        </w:rPr>
        <w:t xml:space="preserve"> </w:t>
      </w:r>
      <w:proofErr w:type="spellStart"/>
      <w:r w:rsidR="00823863" w:rsidRPr="00220C5D">
        <w:rPr>
          <w:rFonts w:ascii="Times New Roman" w:hAnsi="Times New Roman" w:cs="Times New Roman"/>
          <w:sz w:val="18"/>
          <w:szCs w:val="18"/>
        </w:rPr>
        <w:t>is</w:t>
      </w:r>
      <w:proofErr w:type="spellEnd"/>
      <w:r w:rsidR="00823863" w:rsidRPr="00220C5D">
        <w:rPr>
          <w:rFonts w:ascii="Times New Roman" w:hAnsi="Times New Roman" w:cs="Times New Roman"/>
          <w:sz w:val="18"/>
          <w:szCs w:val="18"/>
        </w:rPr>
        <w:t xml:space="preserve"> </w:t>
      </w:r>
      <w:r w:rsidR="00A022C7">
        <w:rPr>
          <w:rFonts w:ascii="Times New Roman" w:hAnsi="Times New Roman" w:cs="Times New Roman"/>
          <w:sz w:val="18"/>
          <w:szCs w:val="18"/>
        </w:rPr>
        <w:t>art.?</w:t>
      </w:r>
      <w:r w:rsidR="00823863" w:rsidRPr="00220C5D">
        <w:rPr>
          <w:rFonts w:ascii="Times New Roman" w:hAnsi="Times New Roman" w:cs="Times New Roman"/>
          <w:szCs w:val="18"/>
        </w:rPr>
        <w:t>],</w:t>
      </w:r>
      <w:r w:rsidR="00823863" w:rsidRPr="00220C5D">
        <w:rPr>
          <w:rFonts w:ascii="Times New Roman" w:hAnsi="Times New Roman" w:cs="Times New Roman"/>
          <w:sz w:val="18"/>
          <w:szCs w:val="18"/>
        </w:rPr>
        <w:t xml:space="preserve"> </w:t>
      </w:r>
      <w:r>
        <w:t xml:space="preserve">Dom Wydawniczy </w:t>
      </w:r>
      <w:proofErr w:type="spellStart"/>
      <w:r>
        <w:t>Rebis</w:t>
      </w:r>
      <w:proofErr w:type="spellEnd"/>
      <w:r>
        <w:t xml:space="preserve">, Poznań, 2004, s. </w:t>
      </w:r>
      <w:r w:rsidR="000E0DFE">
        <w:t>82</w:t>
      </w:r>
    </w:p>
  </w:footnote>
  <w:footnote w:id="2">
    <w:p w:rsidR="00D81264" w:rsidRDefault="00D81264">
      <w:pPr>
        <w:pStyle w:val="Tekstprzypisudolnego"/>
      </w:pPr>
      <w:r>
        <w:rPr>
          <w:rStyle w:val="Odwoanieprzypisudolnego"/>
        </w:rPr>
        <w:footnoteRef/>
      </w:r>
      <w:r>
        <w:t xml:space="preserve"> w: B. Ociepka, Komunikowanie międzynarodowe, </w:t>
      </w:r>
      <w:r w:rsidR="00823863" w:rsidRPr="00220C5D">
        <w:rPr>
          <w:rFonts w:ascii="Times New Roman" w:hAnsi="Times New Roman" w:cs="Times New Roman"/>
          <w:sz w:val="18"/>
          <w:szCs w:val="18"/>
        </w:rPr>
        <w:t xml:space="preserve">[ International </w:t>
      </w:r>
      <w:proofErr w:type="spellStart"/>
      <w:r w:rsidR="00823863" w:rsidRPr="00220C5D">
        <w:rPr>
          <w:rFonts w:ascii="Times New Roman" w:hAnsi="Times New Roman" w:cs="Times New Roman"/>
          <w:sz w:val="18"/>
          <w:szCs w:val="18"/>
        </w:rPr>
        <w:t>announcing</w:t>
      </w:r>
      <w:proofErr w:type="spellEnd"/>
      <w:r w:rsidR="00823863" w:rsidRPr="00220C5D">
        <w:rPr>
          <w:rFonts w:ascii="Times New Roman" w:hAnsi="Times New Roman" w:cs="Times New Roman"/>
          <w:sz w:val="18"/>
          <w:szCs w:val="18"/>
        </w:rPr>
        <w:t xml:space="preserve"> ],</w:t>
      </w:r>
      <w:r w:rsidR="00823863">
        <w:rPr>
          <w:rFonts w:ascii="Times New Roman" w:hAnsi="Times New Roman" w:cs="Times New Roman"/>
          <w:sz w:val="18"/>
          <w:szCs w:val="18"/>
        </w:rPr>
        <w:t xml:space="preserve"> </w:t>
      </w:r>
      <w:r>
        <w:t xml:space="preserve">Wydawnictwo </w:t>
      </w:r>
      <w:proofErr w:type="spellStart"/>
      <w:r>
        <w:t>Astrum</w:t>
      </w:r>
      <w:proofErr w:type="spellEnd"/>
      <w:r>
        <w:t>, Wrocław 2002, s. 23</w:t>
      </w:r>
    </w:p>
  </w:footnote>
  <w:footnote w:id="3">
    <w:p w:rsidR="00CD1CE6" w:rsidRPr="00823863" w:rsidRDefault="00CD1CE6">
      <w:pPr>
        <w:pStyle w:val="Tekstprzypisudolnego"/>
        <w:rPr>
          <w:lang w:val="en-US"/>
        </w:rPr>
      </w:pPr>
      <w:r>
        <w:rPr>
          <w:rStyle w:val="Odwoanieprzypisudolnego"/>
        </w:rPr>
        <w:footnoteRef/>
      </w:r>
      <w:r w:rsidRPr="00823863">
        <w:rPr>
          <w:lang w:val="en-US"/>
        </w:rPr>
        <w:t xml:space="preserve"> </w:t>
      </w:r>
      <w:r w:rsidRPr="00823863">
        <w:rPr>
          <w:rFonts w:ascii="Times New Roman" w:hAnsi="Times New Roman" w:cs="Times New Roman"/>
          <w:lang w:val="en-US"/>
        </w:rPr>
        <w:t xml:space="preserve">J. Steward, </w:t>
      </w:r>
      <w:r w:rsidR="00EA6CA5" w:rsidRPr="00823863">
        <w:rPr>
          <w:rFonts w:ascii="Times New Roman" w:hAnsi="Times New Roman" w:cs="Times New Roman"/>
          <w:lang w:val="en-US"/>
        </w:rPr>
        <w:t xml:space="preserve">(red.), </w:t>
      </w:r>
      <w:proofErr w:type="spellStart"/>
      <w:r w:rsidRPr="00823863">
        <w:rPr>
          <w:rFonts w:ascii="Times New Roman" w:hAnsi="Times New Roman" w:cs="Times New Roman"/>
          <w:lang w:val="en-US"/>
        </w:rPr>
        <w:t>Mosty</w:t>
      </w:r>
      <w:proofErr w:type="spellEnd"/>
      <w:r w:rsidRPr="00823863">
        <w:rPr>
          <w:rFonts w:ascii="Times New Roman" w:hAnsi="Times New Roman" w:cs="Times New Roman"/>
          <w:lang w:val="en-US"/>
        </w:rPr>
        <w:t xml:space="preserve"> </w:t>
      </w:r>
      <w:proofErr w:type="spellStart"/>
      <w:r w:rsidRPr="00823863">
        <w:rPr>
          <w:rFonts w:ascii="Times New Roman" w:hAnsi="Times New Roman" w:cs="Times New Roman"/>
          <w:lang w:val="en-US"/>
        </w:rPr>
        <w:t>zamiast</w:t>
      </w:r>
      <w:proofErr w:type="spellEnd"/>
      <w:r w:rsidRPr="00823863">
        <w:rPr>
          <w:rFonts w:ascii="Times New Roman" w:hAnsi="Times New Roman" w:cs="Times New Roman"/>
          <w:lang w:val="en-US"/>
        </w:rPr>
        <w:t xml:space="preserve"> </w:t>
      </w:r>
      <w:proofErr w:type="spellStart"/>
      <w:r w:rsidRPr="00823863">
        <w:rPr>
          <w:rFonts w:ascii="Times New Roman" w:hAnsi="Times New Roman" w:cs="Times New Roman"/>
          <w:lang w:val="en-US"/>
        </w:rPr>
        <w:t>murów</w:t>
      </w:r>
      <w:proofErr w:type="spellEnd"/>
      <w:r w:rsidRPr="00823863">
        <w:rPr>
          <w:rFonts w:ascii="Times New Roman" w:hAnsi="Times New Roman" w:cs="Times New Roman"/>
          <w:lang w:val="en-US"/>
        </w:rPr>
        <w:t xml:space="preserve">, </w:t>
      </w:r>
      <w:r w:rsidR="00A022C7">
        <w:rPr>
          <w:rFonts w:ascii="Times New Roman" w:hAnsi="Times New Roman" w:cs="Times New Roman"/>
          <w:sz w:val="18"/>
          <w:szCs w:val="18"/>
          <w:lang w:val="en-US"/>
        </w:rPr>
        <w:t>, [Bridges Not W</w:t>
      </w:r>
      <w:r w:rsidR="00823863" w:rsidRPr="00220C5D">
        <w:rPr>
          <w:rFonts w:ascii="Times New Roman" w:hAnsi="Times New Roman" w:cs="Times New Roman"/>
          <w:sz w:val="18"/>
          <w:szCs w:val="18"/>
          <w:lang w:val="en-US"/>
        </w:rPr>
        <w:t xml:space="preserve">alls ], </w:t>
      </w:r>
      <w:r w:rsidRPr="00823863">
        <w:rPr>
          <w:rFonts w:ascii="Times New Roman" w:hAnsi="Times New Roman" w:cs="Times New Roman"/>
          <w:lang w:val="en-US"/>
        </w:rPr>
        <w:t xml:space="preserve">PWN, Warszawa,  2003, s, 527 </w:t>
      </w:r>
    </w:p>
  </w:footnote>
  <w:footnote w:id="4">
    <w:p w:rsidR="00A00871" w:rsidRPr="00A022C7" w:rsidRDefault="00A00871">
      <w:pPr>
        <w:pStyle w:val="Tekstprzypisudolnego"/>
        <w:rPr>
          <w:lang w:val="en-US"/>
        </w:rPr>
      </w:pPr>
      <w:r>
        <w:rPr>
          <w:rStyle w:val="Odwoanieprzypisudolnego"/>
        </w:rPr>
        <w:footnoteRef/>
      </w:r>
      <w:r w:rsidRPr="00A022C7">
        <w:rPr>
          <w:lang w:val="en-US"/>
        </w:rPr>
        <w:t xml:space="preserve"> </w:t>
      </w:r>
      <w:proofErr w:type="spellStart"/>
      <w:r w:rsidR="00541B69" w:rsidRPr="00A022C7">
        <w:rPr>
          <w:lang w:val="en-US"/>
        </w:rPr>
        <w:t>Tamże</w:t>
      </w:r>
      <w:proofErr w:type="spellEnd"/>
    </w:p>
  </w:footnote>
  <w:footnote w:id="5">
    <w:p w:rsidR="005D39B4" w:rsidRPr="00A022C7" w:rsidRDefault="005D39B4">
      <w:pPr>
        <w:pStyle w:val="Tekstprzypisudolnego"/>
        <w:rPr>
          <w:lang w:val="en-US"/>
        </w:rPr>
      </w:pPr>
      <w:r>
        <w:rPr>
          <w:rStyle w:val="Odwoanieprzypisudolnego"/>
        </w:rPr>
        <w:footnoteRef/>
      </w:r>
      <w:r w:rsidRPr="00A022C7">
        <w:rPr>
          <w:lang w:val="en-US"/>
        </w:rPr>
        <w:t xml:space="preserve"> </w:t>
      </w:r>
      <w:r w:rsidRPr="00A022C7">
        <w:rPr>
          <w:rFonts w:ascii="Times New Roman" w:hAnsi="Times New Roman" w:cs="Times New Roman"/>
          <w:sz w:val="18"/>
          <w:szCs w:val="18"/>
          <w:lang w:val="en-US"/>
        </w:rPr>
        <w:t xml:space="preserve">D. </w:t>
      </w:r>
      <w:proofErr w:type="spellStart"/>
      <w:r w:rsidRPr="00A022C7">
        <w:rPr>
          <w:rFonts w:ascii="Times New Roman" w:hAnsi="Times New Roman" w:cs="Times New Roman"/>
          <w:sz w:val="18"/>
          <w:szCs w:val="18"/>
          <w:lang w:val="en-US"/>
        </w:rPr>
        <w:t>Lalak</w:t>
      </w:r>
      <w:proofErr w:type="spellEnd"/>
      <w:r w:rsidRPr="00A022C7">
        <w:rPr>
          <w:rFonts w:ascii="Times New Roman" w:hAnsi="Times New Roman" w:cs="Times New Roman"/>
          <w:sz w:val="18"/>
          <w:szCs w:val="18"/>
          <w:lang w:val="en-US"/>
        </w:rPr>
        <w:t>, (red.),</w:t>
      </w:r>
      <w:proofErr w:type="spellStart"/>
      <w:r w:rsidRPr="00A022C7">
        <w:rPr>
          <w:rFonts w:ascii="Times New Roman" w:hAnsi="Times New Roman" w:cs="Times New Roman"/>
          <w:sz w:val="18"/>
          <w:szCs w:val="18"/>
          <w:lang w:val="en-US"/>
        </w:rPr>
        <w:t>Migracja</w:t>
      </w:r>
      <w:proofErr w:type="spellEnd"/>
      <w:r w:rsidRPr="00A022C7">
        <w:rPr>
          <w:rFonts w:ascii="Times New Roman" w:hAnsi="Times New Roman" w:cs="Times New Roman"/>
          <w:sz w:val="18"/>
          <w:szCs w:val="18"/>
          <w:lang w:val="en-US"/>
        </w:rPr>
        <w:t xml:space="preserve"> </w:t>
      </w:r>
      <w:proofErr w:type="spellStart"/>
      <w:r w:rsidRPr="00A022C7">
        <w:rPr>
          <w:rFonts w:ascii="Times New Roman" w:hAnsi="Times New Roman" w:cs="Times New Roman"/>
          <w:sz w:val="18"/>
          <w:szCs w:val="18"/>
          <w:lang w:val="en-US"/>
        </w:rPr>
        <w:t>Uchodźstwo</w:t>
      </w:r>
      <w:proofErr w:type="spellEnd"/>
      <w:r w:rsidRPr="00A022C7">
        <w:rPr>
          <w:rFonts w:ascii="Times New Roman" w:hAnsi="Times New Roman" w:cs="Times New Roman"/>
          <w:sz w:val="18"/>
          <w:szCs w:val="18"/>
          <w:lang w:val="en-US"/>
        </w:rPr>
        <w:t xml:space="preserve"> </w:t>
      </w:r>
      <w:proofErr w:type="spellStart"/>
      <w:r w:rsidRPr="00A022C7">
        <w:rPr>
          <w:rFonts w:ascii="Times New Roman" w:hAnsi="Times New Roman" w:cs="Times New Roman"/>
          <w:sz w:val="18"/>
          <w:szCs w:val="18"/>
          <w:lang w:val="en-US"/>
        </w:rPr>
        <w:t>Wielokulturowość</w:t>
      </w:r>
      <w:proofErr w:type="spellEnd"/>
      <w:r w:rsidRPr="00A022C7">
        <w:rPr>
          <w:rFonts w:ascii="Times New Roman" w:hAnsi="Times New Roman" w:cs="Times New Roman"/>
          <w:sz w:val="18"/>
          <w:szCs w:val="18"/>
          <w:lang w:val="en-US"/>
        </w:rPr>
        <w:t xml:space="preserve"> </w:t>
      </w:r>
      <w:proofErr w:type="spellStart"/>
      <w:r w:rsidRPr="00A022C7">
        <w:rPr>
          <w:rFonts w:ascii="Times New Roman" w:hAnsi="Times New Roman" w:cs="Times New Roman"/>
          <w:sz w:val="18"/>
          <w:szCs w:val="18"/>
          <w:lang w:val="en-US"/>
        </w:rPr>
        <w:t>zderzenie</w:t>
      </w:r>
      <w:proofErr w:type="spellEnd"/>
      <w:r w:rsidRPr="00A022C7">
        <w:rPr>
          <w:rFonts w:ascii="Times New Roman" w:hAnsi="Times New Roman" w:cs="Times New Roman"/>
          <w:sz w:val="18"/>
          <w:szCs w:val="18"/>
          <w:lang w:val="en-US"/>
        </w:rPr>
        <w:t xml:space="preserve"> </w:t>
      </w:r>
      <w:proofErr w:type="spellStart"/>
      <w:r w:rsidRPr="00A022C7">
        <w:rPr>
          <w:rFonts w:ascii="Times New Roman" w:hAnsi="Times New Roman" w:cs="Times New Roman"/>
          <w:sz w:val="18"/>
          <w:szCs w:val="18"/>
          <w:lang w:val="en-US"/>
        </w:rPr>
        <w:t>kultur</w:t>
      </w:r>
      <w:proofErr w:type="spellEnd"/>
      <w:r w:rsidRPr="00A022C7">
        <w:rPr>
          <w:rFonts w:ascii="Times New Roman" w:hAnsi="Times New Roman" w:cs="Times New Roman"/>
          <w:sz w:val="18"/>
          <w:szCs w:val="18"/>
          <w:lang w:val="en-US"/>
        </w:rPr>
        <w:t xml:space="preserve"> we </w:t>
      </w:r>
      <w:proofErr w:type="spellStart"/>
      <w:r w:rsidRPr="00A022C7">
        <w:rPr>
          <w:rFonts w:ascii="Times New Roman" w:hAnsi="Times New Roman" w:cs="Times New Roman"/>
          <w:sz w:val="18"/>
          <w:szCs w:val="18"/>
          <w:lang w:val="en-US"/>
        </w:rPr>
        <w:t>współczesnym</w:t>
      </w:r>
      <w:proofErr w:type="spellEnd"/>
      <w:r w:rsidRPr="00A022C7">
        <w:rPr>
          <w:rFonts w:ascii="Times New Roman" w:hAnsi="Times New Roman" w:cs="Times New Roman"/>
          <w:sz w:val="18"/>
          <w:szCs w:val="18"/>
          <w:lang w:val="en-US"/>
        </w:rPr>
        <w:t xml:space="preserve"> </w:t>
      </w:r>
      <w:proofErr w:type="spellStart"/>
      <w:r w:rsidRPr="00A022C7">
        <w:rPr>
          <w:rFonts w:ascii="Times New Roman" w:hAnsi="Times New Roman" w:cs="Times New Roman"/>
          <w:sz w:val="18"/>
          <w:szCs w:val="18"/>
          <w:lang w:val="en-US"/>
        </w:rPr>
        <w:t>świecie</w:t>
      </w:r>
      <w:proofErr w:type="spellEnd"/>
      <w:r w:rsidRPr="00A022C7">
        <w:rPr>
          <w:rFonts w:ascii="Times New Roman" w:hAnsi="Times New Roman" w:cs="Times New Roman"/>
          <w:sz w:val="18"/>
          <w:szCs w:val="18"/>
          <w:lang w:val="en-US"/>
        </w:rPr>
        <w:t xml:space="preserve">, </w:t>
      </w:r>
      <w:r w:rsidR="00823863" w:rsidRPr="00A022C7">
        <w:rPr>
          <w:sz w:val="18"/>
          <w:szCs w:val="18"/>
          <w:lang w:val="en-US"/>
        </w:rPr>
        <w:t xml:space="preserve">[Migration Refugee  Multiculturalism inducing collision of cultures in contemporary world ], </w:t>
      </w:r>
      <w:proofErr w:type="spellStart"/>
      <w:r w:rsidRPr="00A022C7">
        <w:rPr>
          <w:rFonts w:ascii="Times New Roman" w:hAnsi="Times New Roman" w:cs="Times New Roman"/>
          <w:sz w:val="18"/>
          <w:szCs w:val="18"/>
          <w:lang w:val="en-US"/>
        </w:rPr>
        <w:t>Wydawnictwo</w:t>
      </w:r>
      <w:proofErr w:type="spellEnd"/>
      <w:r w:rsidRPr="00A022C7">
        <w:rPr>
          <w:rFonts w:ascii="Times New Roman" w:hAnsi="Times New Roman" w:cs="Times New Roman"/>
          <w:sz w:val="18"/>
          <w:szCs w:val="18"/>
          <w:lang w:val="en-US"/>
        </w:rPr>
        <w:t xml:space="preserve"> </w:t>
      </w:r>
      <w:proofErr w:type="spellStart"/>
      <w:r w:rsidRPr="00A022C7">
        <w:rPr>
          <w:rFonts w:ascii="Times New Roman" w:hAnsi="Times New Roman" w:cs="Times New Roman"/>
          <w:sz w:val="18"/>
          <w:szCs w:val="18"/>
          <w:lang w:val="en-US"/>
        </w:rPr>
        <w:t>Akademickie</w:t>
      </w:r>
      <w:proofErr w:type="spellEnd"/>
      <w:r w:rsidRPr="00A022C7">
        <w:rPr>
          <w:rFonts w:ascii="Times New Roman" w:hAnsi="Times New Roman" w:cs="Times New Roman"/>
          <w:sz w:val="18"/>
          <w:szCs w:val="18"/>
          <w:lang w:val="en-US"/>
        </w:rPr>
        <w:t xml:space="preserve"> „</w:t>
      </w:r>
      <w:proofErr w:type="spellStart"/>
      <w:r w:rsidRPr="00A022C7">
        <w:rPr>
          <w:rFonts w:ascii="Times New Roman" w:hAnsi="Times New Roman" w:cs="Times New Roman"/>
          <w:sz w:val="18"/>
          <w:szCs w:val="18"/>
          <w:lang w:val="en-US"/>
        </w:rPr>
        <w:t>Żak</w:t>
      </w:r>
      <w:proofErr w:type="spellEnd"/>
      <w:r w:rsidRPr="00A022C7">
        <w:rPr>
          <w:rFonts w:ascii="Times New Roman" w:hAnsi="Times New Roman" w:cs="Times New Roman"/>
          <w:sz w:val="18"/>
          <w:szCs w:val="18"/>
          <w:lang w:val="en-US"/>
        </w:rPr>
        <w:t>”, Warszawa 2007</w:t>
      </w:r>
      <w:r w:rsidR="00106D31" w:rsidRPr="00A022C7">
        <w:rPr>
          <w:rFonts w:ascii="Times New Roman" w:hAnsi="Times New Roman" w:cs="Times New Roman"/>
          <w:sz w:val="18"/>
          <w:szCs w:val="18"/>
          <w:lang w:val="en-US"/>
        </w:rPr>
        <w:t>, s. 89</w:t>
      </w:r>
    </w:p>
  </w:footnote>
  <w:footnote w:id="6">
    <w:p w:rsidR="003B1440" w:rsidRDefault="008B53CF" w:rsidP="00091893">
      <w:pPr>
        <w:pStyle w:val="NormalnyWeb"/>
        <w:jc w:val="both"/>
        <w:rPr>
          <w:sz w:val="18"/>
          <w:szCs w:val="18"/>
        </w:rPr>
      </w:pPr>
      <w:r w:rsidRPr="00912567">
        <w:rPr>
          <w:rStyle w:val="Odwoanieprzypisudolnego"/>
          <w:sz w:val="18"/>
          <w:szCs w:val="18"/>
        </w:rPr>
        <w:footnoteRef/>
      </w:r>
      <w:r w:rsidRPr="00912567">
        <w:rPr>
          <w:sz w:val="18"/>
          <w:szCs w:val="18"/>
        </w:rPr>
        <w:t xml:space="preserve"> M. </w:t>
      </w:r>
      <w:proofErr w:type="spellStart"/>
      <w:r w:rsidRPr="00912567">
        <w:rPr>
          <w:sz w:val="18"/>
          <w:szCs w:val="18"/>
        </w:rPr>
        <w:t>Piegat-Kaczmarczyk</w:t>
      </w:r>
      <w:proofErr w:type="spellEnd"/>
      <w:r w:rsidR="00F25787" w:rsidRPr="00912567">
        <w:rPr>
          <w:sz w:val="18"/>
          <w:szCs w:val="18"/>
        </w:rPr>
        <w:t>, Trening kompetencji mię</w:t>
      </w:r>
      <w:r w:rsidRPr="00912567">
        <w:rPr>
          <w:sz w:val="18"/>
          <w:szCs w:val="18"/>
        </w:rPr>
        <w:t>dzykulturowych, (</w:t>
      </w:r>
      <w:r w:rsidR="0080189D">
        <w:rPr>
          <w:sz w:val="18"/>
          <w:szCs w:val="18"/>
        </w:rPr>
        <w:t>[</w:t>
      </w:r>
      <w:proofErr w:type="spellStart"/>
      <w:r w:rsidR="0080189D" w:rsidRPr="008335DD">
        <w:rPr>
          <w:sz w:val="18"/>
          <w:szCs w:val="18"/>
        </w:rPr>
        <w:t>Training</w:t>
      </w:r>
      <w:proofErr w:type="spellEnd"/>
      <w:r w:rsidR="0080189D" w:rsidRPr="008335DD">
        <w:rPr>
          <w:sz w:val="18"/>
          <w:szCs w:val="18"/>
        </w:rPr>
        <w:t xml:space="preserve"> of </w:t>
      </w:r>
      <w:proofErr w:type="spellStart"/>
      <w:r w:rsidR="0080189D" w:rsidRPr="008335DD">
        <w:rPr>
          <w:sz w:val="18"/>
          <w:szCs w:val="18"/>
        </w:rPr>
        <w:t>cross-cultural</w:t>
      </w:r>
      <w:proofErr w:type="spellEnd"/>
      <w:r w:rsidR="0080189D" w:rsidRPr="008335DD">
        <w:rPr>
          <w:sz w:val="18"/>
          <w:szCs w:val="18"/>
        </w:rPr>
        <w:t xml:space="preserve"> </w:t>
      </w:r>
      <w:proofErr w:type="spellStart"/>
      <w:r w:rsidR="0080189D" w:rsidRPr="008335DD">
        <w:rPr>
          <w:sz w:val="18"/>
          <w:szCs w:val="18"/>
        </w:rPr>
        <w:t>competence</w:t>
      </w:r>
      <w:proofErr w:type="spellEnd"/>
      <w:r w:rsidR="0080189D">
        <w:rPr>
          <w:sz w:val="18"/>
          <w:szCs w:val="18"/>
        </w:rPr>
        <w:t>]</w:t>
      </w:r>
      <w:r w:rsidR="0080189D" w:rsidRPr="008335DD">
        <w:rPr>
          <w:sz w:val="18"/>
          <w:szCs w:val="18"/>
        </w:rPr>
        <w:t xml:space="preserve"> </w:t>
      </w:r>
      <w:r w:rsidR="0080189D">
        <w:rPr>
          <w:sz w:val="18"/>
          <w:szCs w:val="18"/>
        </w:rPr>
        <w:t>(</w:t>
      </w:r>
      <w:r w:rsidR="00823863">
        <w:rPr>
          <w:sz w:val="18"/>
          <w:szCs w:val="18"/>
        </w:rPr>
        <w:t>w</w:t>
      </w:r>
      <w:r w:rsidR="00091893">
        <w:rPr>
          <w:sz w:val="18"/>
          <w:szCs w:val="18"/>
        </w:rPr>
        <w:t>:</w:t>
      </w:r>
      <w:r w:rsidRPr="00912567">
        <w:rPr>
          <w:sz w:val="18"/>
          <w:szCs w:val="18"/>
        </w:rPr>
        <w:t xml:space="preserve">) </w:t>
      </w:r>
      <w:r w:rsidR="00823863" w:rsidRPr="00912567">
        <w:rPr>
          <w:sz w:val="18"/>
          <w:szCs w:val="18"/>
        </w:rPr>
        <w:t xml:space="preserve"> T. Pilch </w:t>
      </w:r>
      <w:r w:rsidR="00823863">
        <w:rPr>
          <w:sz w:val="18"/>
          <w:szCs w:val="18"/>
        </w:rPr>
        <w:t xml:space="preserve">(red.), </w:t>
      </w:r>
      <w:r w:rsidRPr="00912567">
        <w:rPr>
          <w:sz w:val="18"/>
          <w:szCs w:val="18"/>
        </w:rPr>
        <w:t>Encyklopedia Pedagogiczna XXI wieku</w:t>
      </w:r>
      <w:r w:rsidR="00823863">
        <w:rPr>
          <w:sz w:val="18"/>
          <w:szCs w:val="18"/>
        </w:rPr>
        <w:t xml:space="preserve"> [</w:t>
      </w:r>
      <w:proofErr w:type="spellStart"/>
      <w:r w:rsidR="00823863" w:rsidRPr="008335DD">
        <w:rPr>
          <w:sz w:val="18"/>
          <w:szCs w:val="18"/>
        </w:rPr>
        <w:t>Pedagogic</w:t>
      </w:r>
      <w:proofErr w:type="spellEnd"/>
      <w:r w:rsidR="00823863" w:rsidRPr="008335DD">
        <w:rPr>
          <w:sz w:val="18"/>
          <w:szCs w:val="18"/>
        </w:rPr>
        <w:t xml:space="preserve"> </w:t>
      </w:r>
      <w:proofErr w:type="spellStart"/>
      <w:r w:rsidR="00823863" w:rsidRPr="008335DD">
        <w:rPr>
          <w:sz w:val="18"/>
          <w:szCs w:val="18"/>
        </w:rPr>
        <w:t>encyclopedia</w:t>
      </w:r>
      <w:proofErr w:type="spellEnd"/>
      <w:r w:rsidR="00823863" w:rsidRPr="008335DD">
        <w:rPr>
          <w:sz w:val="18"/>
          <w:szCs w:val="18"/>
        </w:rPr>
        <w:t xml:space="preserve"> of </w:t>
      </w:r>
      <w:proofErr w:type="spellStart"/>
      <w:r w:rsidR="00823863" w:rsidRPr="008335DD">
        <w:rPr>
          <w:sz w:val="18"/>
          <w:szCs w:val="18"/>
        </w:rPr>
        <w:t>the</w:t>
      </w:r>
      <w:proofErr w:type="spellEnd"/>
      <w:r w:rsidR="00823863" w:rsidRPr="008335DD">
        <w:rPr>
          <w:sz w:val="18"/>
          <w:szCs w:val="18"/>
        </w:rPr>
        <w:t xml:space="preserve"> 21st </w:t>
      </w:r>
      <w:proofErr w:type="spellStart"/>
      <w:r w:rsidR="00823863" w:rsidRPr="008335DD">
        <w:rPr>
          <w:sz w:val="18"/>
          <w:szCs w:val="18"/>
        </w:rPr>
        <w:t>century</w:t>
      </w:r>
      <w:proofErr w:type="spellEnd"/>
      <w:r w:rsidR="00823863">
        <w:rPr>
          <w:sz w:val="18"/>
          <w:szCs w:val="18"/>
        </w:rPr>
        <w:t>]</w:t>
      </w:r>
      <w:r w:rsidR="00F25787" w:rsidRPr="00912567">
        <w:rPr>
          <w:sz w:val="18"/>
          <w:szCs w:val="18"/>
        </w:rPr>
        <w:t>, Wydawnictwo Akademickie „Żak” , Warszawa 2007, s.796</w:t>
      </w:r>
    </w:p>
    <w:p w:rsidR="003B1440" w:rsidRPr="00A00B39" w:rsidRDefault="003B1440" w:rsidP="003B1440">
      <w:pPr>
        <w:pStyle w:val="NormalnyWeb"/>
        <w:spacing w:after="0"/>
        <w:jc w:val="both"/>
        <w:rPr>
          <w:sz w:val="18"/>
          <w:szCs w:val="18"/>
        </w:rPr>
      </w:pPr>
    </w:p>
    <w:p w:rsidR="008B53CF" w:rsidRPr="00912567" w:rsidRDefault="008B53CF">
      <w:pPr>
        <w:pStyle w:val="Tekstprzypisudolnego"/>
        <w:rPr>
          <w:sz w:val="18"/>
          <w:szCs w:val="18"/>
        </w:rPr>
      </w:pPr>
    </w:p>
  </w:footnote>
  <w:footnote w:id="7">
    <w:p w:rsidR="00F0311B" w:rsidRPr="000947C9" w:rsidRDefault="00F0311B">
      <w:pPr>
        <w:pStyle w:val="Tekstprzypisudolnego"/>
        <w:rPr>
          <w:rFonts w:ascii="Times New Roman" w:hAnsi="Times New Roman" w:cs="Times New Roman"/>
          <w:sz w:val="18"/>
          <w:szCs w:val="18"/>
        </w:rPr>
      </w:pPr>
      <w:r>
        <w:rPr>
          <w:rStyle w:val="Odwoanieprzypisudolnego"/>
        </w:rPr>
        <w:footnoteRef/>
      </w:r>
      <w:r>
        <w:t xml:space="preserve"> </w:t>
      </w:r>
      <w:r w:rsidR="002159E4">
        <w:t xml:space="preserve"> </w:t>
      </w:r>
      <w:proofErr w:type="spellStart"/>
      <w:r w:rsidRPr="000947C9">
        <w:rPr>
          <w:rFonts w:ascii="Times New Roman" w:hAnsi="Times New Roman" w:cs="Times New Roman"/>
          <w:sz w:val="18"/>
          <w:szCs w:val="18"/>
        </w:rPr>
        <w:t>G.Hofstede</w:t>
      </w:r>
      <w:proofErr w:type="spellEnd"/>
      <w:r w:rsidRPr="000947C9">
        <w:rPr>
          <w:rFonts w:ascii="Times New Roman" w:hAnsi="Times New Roman" w:cs="Times New Roman"/>
          <w:sz w:val="18"/>
          <w:szCs w:val="18"/>
        </w:rPr>
        <w:t xml:space="preserve">, Kultury i organizacje, </w:t>
      </w:r>
      <w:r w:rsidR="0080189D">
        <w:t>[</w:t>
      </w:r>
      <w:proofErr w:type="spellStart"/>
      <w:r w:rsidR="0080189D" w:rsidRPr="00E06BEE">
        <w:rPr>
          <w:sz w:val="18"/>
          <w:szCs w:val="18"/>
        </w:rPr>
        <w:t>Cultures</w:t>
      </w:r>
      <w:proofErr w:type="spellEnd"/>
      <w:r w:rsidR="0080189D" w:rsidRPr="00E06BEE">
        <w:rPr>
          <w:sz w:val="18"/>
          <w:szCs w:val="18"/>
        </w:rPr>
        <w:t xml:space="preserve"> and </w:t>
      </w:r>
      <w:proofErr w:type="spellStart"/>
      <w:r w:rsidR="0080189D" w:rsidRPr="00E06BEE">
        <w:rPr>
          <w:sz w:val="18"/>
          <w:szCs w:val="18"/>
        </w:rPr>
        <w:t>organizations</w:t>
      </w:r>
      <w:proofErr w:type="spellEnd"/>
      <w:r w:rsidR="0080189D">
        <w:rPr>
          <w:sz w:val="18"/>
          <w:szCs w:val="18"/>
        </w:rPr>
        <w:t>],</w:t>
      </w:r>
      <w:r w:rsidR="0080189D" w:rsidRPr="00A00B39">
        <w:rPr>
          <w:sz w:val="18"/>
          <w:szCs w:val="18"/>
        </w:rPr>
        <w:t xml:space="preserve"> </w:t>
      </w:r>
      <w:r w:rsidR="001E71B8" w:rsidRPr="000947C9">
        <w:rPr>
          <w:rFonts w:ascii="Times New Roman" w:hAnsi="Times New Roman" w:cs="Times New Roman"/>
          <w:sz w:val="18"/>
          <w:szCs w:val="18"/>
        </w:rPr>
        <w:t>PWE, Warszawa 2002</w:t>
      </w:r>
    </w:p>
  </w:footnote>
  <w:footnote w:id="8">
    <w:p w:rsidR="001E71B8" w:rsidRPr="000947C9" w:rsidRDefault="001E71B8">
      <w:pPr>
        <w:pStyle w:val="Tekstprzypisudolnego"/>
        <w:rPr>
          <w:rFonts w:ascii="Times New Roman" w:hAnsi="Times New Roman" w:cs="Times New Roman"/>
          <w:sz w:val="18"/>
          <w:szCs w:val="18"/>
        </w:rPr>
      </w:pPr>
      <w:r w:rsidRPr="000947C9">
        <w:rPr>
          <w:rStyle w:val="Odwoanieprzypisudolnego"/>
          <w:rFonts w:ascii="Times New Roman" w:hAnsi="Times New Roman" w:cs="Times New Roman"/>
          <w:sz w:val="18"/>
          <w:szCs w:val="18"/>
        </w:rPr>
        <w:footnoteRef/>
      </w:r>
      <w:r w:rsidRPr="000947C9">
        <w:rPr>
          <w:rFonts w:ascii="Times New Roman" w:hAnsi="Times New Roman" w:cs="Times New Roman"/>
          <w:sz w:val="18"/>
          <w:szCs w:val="18"/>
        </w:rPr>
        <w:t xml:space="preserve"> </w:t>
      </w:r>
      <w:r w:rsidR="002159E4">
        <w:rPr>
          <w:rFonts w:ascii="Times New Roman" w:hAnsi="Times New Roman" w:cs="Times New Roman"/>
          <w:sz w:val="18"/>
          <w:szCs w:val="18"/>
        </w:rPr>
        <w:t xml:space="preserve"> </w:t>
      </w:r>
      <w:r w:rsidRPr="000947C9">
        <w:rPr>
          <w:rFonts w:ascii="Times New Roman" w:hAnsi="Times New Roman" w:cs="Times New Roman"/>
          <w:sz w:val="18"/>
          <w:szCs w:val="18"/>
        </w:rPr>
        <w:t xml:space="preserve">R. </w:t>
      </w:r>
      <w:proofErr w:type="spellStart"/>
      <w:r w:rsidRPr="000947C9">
        <w:rPr>
          <w:rFonts w:ascii="Times New Roman" w:hAnsi="Times New Roman" w:cs="Times New Roman"/>
          <w:sz w:val="18"/>
          <w:szCs w:val="18"/>
        </w:rPr>
        <w:t>Gesteland</w:t>
      </w:r>
      <w:proofErr w:type="spellEnd"/>
      <w:r w:rsidRPr="000947C9">
        <w:rPr>
          <w:rFonts w:ascii="Times New Roman" w:hAnsi="Times New Roman" w:cs="Times New Roman"/>
          <w:sz w:val="18"/>
          <w:szCs w:val="18"/>
        </w:rPr>
        <w:t xml:space="preserve">, Różnice kulturowe a zachowania w biznesie, </w:t>
      </w:r>
      <w:r w:rsidR="0080189D" w:rsidRPr="00A022C7">
        <w:rPr>
          <w:sz w:val="18"/>
          <w:szCs w:val="18"/>
        </w:rPr>
        <w:t>[</w:t>
      </w:r>
      <w:proofErr w:type="spellStart"/>
      <w:r w:rsidR="0080189D" w:rsidRPr="00A022C7">
        <w:rPr>
          <w:sz w:val="18"/>
          <w:szCs w:val="18"/>
        </w:rPr>
        <w:t>Cultural</w:t>
      </w:r>
      <w:proofErr w:type="spellEnd"/>
      <w:r w:rsidR="0080189D" w:rsidRPr="00A022C7">
        <w:rPr>
          <w:sz w:val="18"/>
          <w:szCs w:val="18"/>
        </w:rPr>
        <w:t xml:space="preserve"> </w:t>
      </w:r>
      <w:proofErr w:type="spellStart"/>
      <w:r w:rsidR="0080189D" w:rsidRPr="00A022C7">
        <w:rPr>
          <w:sz w:val="18"/>
          <w:szCs w:val="18"/>
        </w:rPr>
        <w:t>differences</w:t>
      </w:r>
      <w:proofErr w:type="spellEnd"/>
      <w:r w:rsidR="0080189D" w:rsidRPr="00A022C7">
        <w:rPr>
          <w:sz w:val="18"/>
          <w:szCs w:val="18"/>
        </w:rPr>
        <w:t xml:space="preserve"> but </w:t>
      </w:r>
      <w:proofErr w:type="spellStart"/>
      <w:r w:rsidR="0080189D" w:rsidRPr="00A022C7">
        <w:rPr>
          <w:sz w:val="18"/>
          <w:szCs w:val="18"/>
        </w:rPr>
        <w:t>behaviours</w:t>
      </w:r>
      <w:proofErr w:type="spellEnd"/>
      <w:r w:rsidR="0080189D" w:rsidRPr="00A022C7">
        <w:rPr>
          <w:sz w:val="18"/>
          <w:szCs w:val="18"/>
        </w:rPr>
        <w:t xml:space="preserve"> </w:t>
      </w:r>
      <w:proofErr w:type="spellStart"/>
      <w:r w:rsidR="0080189D" w:rsidRPr="00A022C7">
        <w:rPr>
          <w:sz w:val="18"/>
          <w:szCs w:val="18"/>
        </w:rPr>
        <w:t>in</w:t>
      </w:r>
      <w:proofErr w:type="spellEnd"/>
      <w:r w:rsidR="0080189D" w:rsidRPr="00A022C7">
        <w:rPr>
          <w:sz w:val="18"/>
          <w:szCs w:val="18"/>
        </w:rPr>
        <w:t xml:space="preserve"> </w:t>
      </w:r>
      <w:proofErr w:type="spellStart"/>
      <w:r w:rsidR="0080189D" w:rsidRPr="00A022C7">
        <w:rPr>
          <w:sz w:val="18"/>
          <w:szCs w:val="18"/>
        </w:rPr>
        <w:t>the</w:t>
      </w:r>
      <w:proofErr w:type="spellEnd"/>
      <w:r w:rsidR="0080189D" w:rsidRPr="00A022C7">
        <w:rPr>
          <w:sz w:val="18"/>
          <w:szCs w:val="18"/>
        </w:rPr>
        <w:t xml:space="preserve"> business], </w:t>
      </w:r>
      <w:r w:rsidRPr="000947C9">
        <w:rPr>
          <w:rFonts w:ascii="Times New Roman" w:hAnsi="Times New Roman" w:cs="Times New Roman"/>
          <w:sz w:val="18"/>
          <w:szCs w:val="18"/>
        </w:rPr>
        <w:t>PWE, Warszawa 2000</w:t>
      </w:r>
    </w:p>
  </w:footnote>
  <w:footnote w:id="9">
    <w:p w:rsidR="001E71B8" w:rsidRPr="001E71B8" w:rsidRDefault="001E71B8">
      <w:pPr>
        <w:pStyle w:val="Tekstprzypisudolnego"/>
      </w:pPr>
      <w:r w:rsidRPr="000947C9">
        <w:rPr>
          <w:rStyle w:val="Odwoanieprzypisudolnego"/>
          <w:rFonts w:ascii="Times New Roman" w:hAnsi="Times New Roman" w:cs="Times New Roman"/>
          <w:sz w:val="18"/>
          <w:szCs w:val="18"/>
        </w:rPr>
        <w:footnoteRef/>
      </w:r>
      <w:r w:rsidRPr="000947C9">
        <w:rPr>
          <w:rFonts w:ascii="Times New Roman" w:hAnsi="Times New Roman" w:cs="Times New Roman"/>
          <w:sz w:val="18"/>
          <w:szCs w:val="18"/>
        </w:rPr>
        <w:t xml:space="preserve"> </w:t>
      </w:r>
      <w:r w:rsidR="002159E4">
        <w:rPr>
          <w:rFonts w:ascii="Times New Roman" w:hAnsi="Times New Roman" w:cs="Times New Roman"/>
          <w:sz w:val="18"/>
          <w:szCs w:val="18"/>
        </w:rPr>
        <w:t xml:space="preserve"> </w:t>
      </w:r>
      <w:proofErr w:type="spellStart"/>
      <w:r w:rsidRPr="000947C9">
        <w:rPr>
          <w:rFonts w:ascii="Times New Roman" w:hAnsi="Times New Roman" w:cs="Times New Roman"/>
          <w:sz w:val="18"/>
          <w:szCs w:val="18"/>
        </w:rPr>
        <w:t>F.Trompenaars</w:t>
      </w:r>
      <w:proofErr w:type="spellEnd"/>
      <w:r w:rsidRPr="000947C9">
        <w:rPr>
          <w:rFonts w:ascii="Times New Roman" w:hAnsi="Times New Roman" w:cs="Times New Roman"/>
          <w:sz w:val="18"/>
          <w:szCs w:val="18"/>
        </w:rPr>
        <w:t xml:space="preserve">, </w:t>
      </w:r>
      <w:proofErr w:type="spellStart"/>
      <w:r w:rsidRPr="000947C9">
        <w:rPr>
          <w:rFonts w:ascii="Times New Roman" w:hAnsi="Times New Roman" w:cs="Times New Roman"/>
          <w:sz w:val="18"/>
          <w:szCs w:val="18"/>
        </w:rPr>
        <w:t>Ch.Hampden-Turner</w:t>
      </w:r>
      <w:proofErr w:type="spellEnd"/>
      <w:r w:rsidRPr="000947C9">
        <w:rPr>
          <w:rFonts w:ascii="Times New Roman" w:hAnsi="Times New Roman" w:cs="Times New Roman"/>
          <w:sz w:val="18"/>
          <w:szCs w:val="18"/>
        </w:rPr>
        <w:t xml:space="preserve">, Zarządzanie personelem w organizacjach zróżnicowanych kulturowo, </w:t>
      </w:r>
      <w:r w:rsidR="0080189D" w:rsidRPr="00220C5D">
        <w:rPr>
          <w:rFonts w:ascii="Times New Roman" w:hAnsi="Times New Roman" w:cs="Times New Roman"/>
          <w:sz w:val="18"/>
          <w:szCs w:val="18"/>
        </w:rPr>
        <w:t>[</w:t>
      </w:r>
      <w:proofErr w:type="spellStart"/>
      <w:r w:rsidR="0080189D" w:rsidRPr="00220C5D">
        <w:rPr>
          <w:rFonts w:ascii="Times New Roman" w:hAnsi="Times New Roman" w:cs="Times New Roman"/>
          <w:sz w:val="18"/>
          <w:szCs w:val="18"/>
        </w:rPr>
        <w:t>Personnel</w:t>
      </w:r>
      <w:proofErr w:type="spellEnd"/>
      <w:r w:rsidR="0080189D" w:rsidRPr="00220C5D">
        <w:rPr>
          <w:rFonts w:ascii="Times New Roman" w:hAnsi="Times New Roman" w:cs="Times New Roman"/>
          <w:sz w:val="18"/>
          <w:szCs w:val="18"/>
        </w:rPr>
        <w:t xml:space="preserve"> management </w:t>
      </w:r>
      <w:proofErr w:type="spellStart"/>
      <w:r w:rsidR="0080189D" w:rsidRPr="00220C5D">
        <w:rPr>
          <w:rFonts w:ascii="Times New Roman" w:hAnsi="Times New Roman" w:cs="Times New Roman"/>
          <w:sz w:val="18"/>
          <w:szCs w:val="18"/>
        </w:rPr>
        <w:t>in</w:t>
      </w:r>
      <w:proofErr w:type="spellEnd"/>
      <w:r w:rsidR="0080189D" w:rsidRPr="00220C5D">
        <w:rPr>
          <w:rFonts w:ascii="Times New Roman" w:hAnsi="Times New Roman" w:cs="Times New Roman"/>
          <w:sz w:val="18"/>
          <w:szCs w:val="18"/>
        </w:rPr>
        <w:t xml:space="preserve"> </w:t>
      </w:r>
      <w:proofErr w:type="spellStart"/>
      <w:r w:rsidR="0080189D" w:rsidRPr="00220C5D">
        <w:rPr>
          <w:rFonts w:ascii="Times New Roman" w:hAnsi="Times New Roman" w:cs="Times New Roman"/>
          <w:sz w:val="18"/>
          <w:szCs w:val="18"/>
        </w:rPr>
        <w:t>diversified</w:t>
      </w:r>
      <w:proofErr w:type="spellEnd"/>
      <w:r w:rsidR="0080189D" w:rsidRPr="00220C5D">
        <w:rPr>
          <w:rFonts w:ascii="Times New Roman" w:hAnsi="Times New Roman" w:cs="Times New Roman"/>
          <w:sz w:val="18"/>
          <w:szCs w:val="18"/>
        </w:rPr>
        <w:t xml:space="preserve"> </w:t>
      </w:r>
      <w:proofErr w:type="spellStart"/>
      <w:r w:rsidR="0080189D" w:rsidRPr="00220C5D">
        <w:rPr>
          <w:rFonts w:ascii="Times New Roman" w:hAnsi="Times New Roman" w:cs="Times New Roman"/>
          <w:sz w:val="18"/>
          <w:szCs w:val="18"/>
        </w:rPr>
        <w:t>culturally</w:t>
      </w:r>
      <w:proofErr w:type="spellEnd"/>
      <w:r w:rsidR="0080189D" w:rsidRPr="00220C5D">
        <w:rPr>
          <w:rFonts w:ascii="Times New Roman" w:hAnsi="Times New Roman" w:cs="Times New Roman"/>
          <w:sz w:val="18"/>
          <w:szCs w:val="18"/>
        </w:rPr>
        <w:t xml:space="preserve"> </w:t>
      </w:r>
      <w:proofErr w:type="spellStart"/>
      <w:r w:rsidR="0080189D" w:rsidRPr="00220C5D">
        <w:rPr>
          <w:rFonts w:ascii="Times New Roman" w:hAnsi="Times New Roman" w:cs="Times New Roman"/>
          <w:sz w:val="18"/>
          <w:szCs w:val="18"/>
        </w:rPr>
        <w:t>organizations</w:t>
      </w:r>
      <w:proofErr w:type="spellEnd"/>
      <w:r w:rsidR="0080189D" w:rsidRPr="00220C5D">
        <w:rPr>
          <w:rFonts w:ascii="Times New Roman" w:hAnsi="Times New Roman" w:cs="Times New Roman"/>
          <w:sz w:val="18"/>
          <w:szCs w:val="18"/>
        </w:rPr>
        <w:t xml:space="preserve"> ], </w:t>
      </w:r>
      <w:r w:rsidRPr="000947C9">
        <w:rPr>
          <w:rFonts w:ascii="Times New Roman" w:hAnsi="Times New Roman" w:cs="Times New Roman"/>
          <w:sz w:val="18"/>
          <w:szCs w:val="18"/>
        </w:rPr>
        <w:t>Oficyna ekonomiczna, Kraków 2005</w:t>
      </w:r>
    </w:p>
  </w:footnote>
  <w:footnote w:id="10">
    <w:p w:rsidR="00A85C50" w:rsidRPr="00091893" w:rsidRDefault="00A85C50">
      <w:pPr>
        <w:pStyle w:val="Tekstprzypisudolnego"/>
        <w:rPr>
          <w:rFonts w:ascii="Times New Roman" w:hAnsi="Times New Roman" w:cs="Times New Roman"/>
          <w:sz w:val="18"/>
          <w:szCs w:val="18"/>
        </w:rPr>
      </w:pPr>
      <w:r w:rsidRPr="00091893">
        <w:rPr>
          <w:rStyle w:val="Odwoanieprzypisudolnego"/>
          <w:rFonts w:ascii="Times New Roman" w:hAnsi="Times New Roman" w:cs="Times New Roman"/>
          <w:sz w:val="18"/>
          <w:szCs w:val="18"/>
        </w:rPr>
        <w:footnoteRef/>
      </w:r>
      <w:r w:rsidRPr="00091893">
        <w:rPr>
          <w:rFonts w:ascii="Times New Roman" w:hAnsi="Times New Roman" w:cs="Times New Roman"/>
          <w:sz w:val="18"/>
          <w:szCs w:val="18"/>
        </w:rPr>
        <w:t xml:space="preserve"> </w:t>
      </w:r>
      <w:proofErr w:type="spellStart"/>
      <w:r w:rsidRPr="00091893">
        <w:rPr>
          <w:rFonts w:ascii="Times New Roman" w:hAnsi="Times New Roman" w:cs="Times New Roman"/>
          <w:sz w:val="18"/>
          <w:szCs w:val="18"/>
        </w:rPr>
        <w:t>D.Stankiewicz</w:t>
      </w:r>
      <w:proofErr w:type="spellEnd"/>
      <w:r w:rsidRPr="00091893">
        <w:rPr>
          <w:rFonts w:ascii="Times New Roman" w:hAnsi="Times New Roman" w:cs="Times New Roman"/>
          <w:sz w:val="18"/>
          <w:szCs w:val="18"/>
        </w:rPr>
        <w:t xml:space="preserve">, </w:t>
      </w:r>
      <w:proofErr w:type="spellStart"/>
      <w:r w:rsidRPr="00091893">
        <w:rPr>
          <w:rFonts w:ascii="Times New Roman" w:hAnsi="Times New Roman" w:cs="Times New Roman"/>
          <w:sz w:val="18"/>
          <w:szCs w:val="18"/>
        </w:rPr>
        <w:t>Zarzadzanie</w:t>
      </w:r>
      <w:proofErr w:type="spellEnd"/>
      <w:r w:rsidRPr="00091893">
        <w:rPr>
          <w:rFonts w:ascii="Times New Roman" w:hAnsi="Times New Roman" w:cs="Times New Roman"/>
          <w:sz w:val="18"/>
          <w:szCs w:val="18"/>
        </w:rPr>
        <w:t xml:space="preserve"> różnorodnością jako zintegrowany model biznesowy, [</w:t>
      </w:r>
      <w:proofErr w:type="spellStart"/>
      <w:r w:rsidRPr="00091893">
        <w:rPr>
          <w:rFonts w:ascii="Times New Roman" w:hAnsi="Times New Roman" w:cs="Times New Roman"/>
          <w:sz w:val="18"/>
          <w:szCs w:val="18"/>
        </w:rPr>
        <w:t>Diversity</w:t>
      </w:r>
      <w:proofErr w:type="spellEnd"/>
      <w:r w:rsidRPr="00091893">
        <w:rPr>
          <w:rFonts w:ascii="Times New Roman" w:hAnsi="Times New Roman" w:cs="Times New Roman"/>
          <w:sz w:val="18"/>
          <w:szCs w:val="18"/>
        </w:rPr>
        <w:t xml:space="preserve"> </w:t>
      </w:r>
      <w:proofErr w:type="spellStart"/>
      <w:r w:rsidRPr="00091893">
        <w:rPr>
          <w:rFonts w:ascii="Times New Roman" w:hAnsi="Times New Roman" w:cs="Times New Roman"/>
          <w:sz w:val="18"/>
          <w:szCs w:val="18"/>
        </w:rPr>
        <w:t>managament</w:t>
      </w:r>
      <w:proofErr w:type="spellEnd"/>
      <w:r w:rsidRPr="00091893">
        <w:rPr>
          <w:rFonts w:ascii="Times New Roman" w:hAnsi="Times New Roman" w:cs="Times New Roman"/>
          <w:sz w:val="18"/>
          <w:szCs w:val="18"/>
        </w:rPr>
        <w:t xml:space="preserve"> as </w:t>
      </w:r>
      <w:proofErr w:type="spellStart"/>
      <w:r w:rsidRPr="00091893">
        <w:rPr>
          <w:rFonts w:ascii="Times New Roman" w:hAnsi="Times New Roman" w:cs="Times New Roman"/>
          <w:sz w:val="18"/>
          <w:szCs w:val="18"/>
        </w:rPr>
        <w:t>the</w:t>
      </w:r>
      <w:proofErr w:type="spellEnd"/>
      <w:r w:rsidRPr="00091893">
        <w:rPr>
          <w:rFonts w:ascii="Times New Roman" w:hAnsi="Times New Roman" w:cs="Times New Roman"/>
          <w:sz w:val="18"/>
          <w:szCs w:val="18"/>
        </w:rPr>
        <w:t xml:space="preserve"> </w:t>
      </w:r>
      <w:proofErr w:type="spellStart"/>
      <w:r w:rsidRPr="00091893">
        <w:rPr>
          <w:rFonts w:ascii="Times New Roman" w:hAnsi="Times New Roman" w:cs="Times New Roman"/>
          <w:sz w:val="18"/>
          <w:szCs w:val="18"/>
        </w:rPr>
        <w:t>integrated</w:t>
      </w:r>
      <w:proofErr w:type="spellEnd"/>
      <w:r w:rsidRPr="00091893">
        <w:rPr>
          <w:rFonts w:ascii="Times New Roman" w:hAnsi="Times New Roman" w:cs="Times New Roman"/>
          <w:sz w:val="18"/>
          <w:szCs w:val="18"/>
        </w:rPr>
        <w:t xml:space="preserve"> business model](w:) Studia zarządzania międzykulturowego [</w:t>
      </w:r>
      <w:proofErr w:type="spellStart"/>
      <w:r w:rsidRPr="00091893">
        <w:rPr>
          <w:rFonts w:ascii="Times New Roman" w:hAnsi="Times New Roman" w:cs="Times New Roman"/>
          <w:sz w:val="18"/>
          <w:szCs w:val="18"/>
        </w:rPr>
        <w:t>Studies</w:t>
      </w:r>
      <w:proofErr w:type="spellEnd"/>
      <w:r w:rsidRPr="00091893">
        <w:rPr>
          <w:rFonts w:ascii="Times New Roman" w:hAnsi="Times New Roman" w:cs="Times New Roman"/>
          <w:sz w:val="18"/>
          <w:szCs w:val="18"/>
        </w:rPr>
        <w:t xml:space="preserve"> of </w:t>
      </w:r>
      <w:proofErr w:type="spellStart"/>
      <w:r w:rsidRPr="00091893">
        <w:rPr>
          <w:rFonts w:ascii="Times New Roman" w:hAnsi="Times New Roman" w:cs="Times New Roman"/>
          <w:sz w:val="18"/>
          <w:szCs w:val="18"/>
        </w:rPr>
        <w:t>the</w:t>
      </w:r>
      <w:proofErr w:type="spellEnd"/>
      <w:r w:rsidRPr="00091893">
        <w:rPr>
          <w:rFonts w:ascii="Times New Roman" w:hAnsi="Times New Roman" w:cs="Times New Roman"/>
          <w:sz w:val="18"/>
          <w:szCs w:val="18"/>
        </w:rPr>
        <w:t xml:space="preserve"> </w:t>
      </w:r>
      <w:proofErr w:type="spellStart"/>
      <w:r w:rsidRPr="00091893">
        <w:rPr>
          <w:rFonts w:ascii="Times New Roman" w:hAnsi="Times New Roman" w:cs="Times New Roman"/>
          <w:sz w:val="18"/>
          <w:szCs w:val="18"/>
        </w:rPr>
        <w:t>cross-cultural</w:t>
      </w:r>
      <w:proofErr w:type="spellEnd"/>
      <w:r w:rsidRPr="00091893">
        <w:rPr>
          <w:rFonts w:ascii="Times New Roman" w:hAnsi="Times New Roman" w:cs="Times New Roman"/>
          <w:sz w:val="18"/>
          <w:szCs w:val="18"/>
        </w:rPr>
        <w:t xml:space="preserve"> management],</w:t>
      </w:r>
      <w:proofErr w:type="spellStart"/>
      <w:r w:rsidRPr="00091893">
        <w:rPr>
          <w:rFonts w:ascii="Times New Roman" w:hAnsi="Times New Roman" w:cs="Times New Roman"/>
          <w:sz w:val="18"/>
          <w:szCs w:val="18"/>
        </w:rPr>
        <w:t>Ł.Sułkowski</w:t>
      </w:r>
      <w:proofErr w:type="spellEnd"/>
      <w:r w:rsidRPr="00091893">
        <w:rPr>
          <w:rFonts w:ascii="Times New Roman" w:hAnsi="Times New Roman" w:cs="Times New Roman"/>
          <w:sz w:val="18"/>
          <w:szCs w:val="18"/>
        </w:rPr>
        <w:t xml:space="preserve">, </w:t>
      </w:r>
      <w:proofErr w:type="spellStart"/>
      <w:r w:rsidRPr="00091893">
        <w:rPr>
          <w:rFonts w:ascii="Times New Roman" w:hAnsi="Times New Roman" w:cs="Times New Roman"/>
          <w:sz w:val="18"/>
          <w:szCs w:val="18"/>
        </w:rPr>
        <w:t>M.Chmielecki</w:t>
      </w:r>
      <w:proofErr w:type="spellEnd"/>
      <w:r w:rsidRPr="00091893">
        <w:rPr>
          <w:rFonts w:ascii="Times New Roman" w:hAnsi="Times New Roman" w:cs="Times New Roman"/>
          <w:sz w:val="18"/>
          <w:szCs w:val="18"/>
        </w:rPr>
        <w:t xml:space="preserve"> (red.), Przedsiębiorczość </w:t>
      </w:r>
      <w:r w:rsidR="00091893">
        <w:rPr>
          <w:rFonts w:ascii="Times New Roman" w:hAnsi="Times New Roman" w:cs="Times New Roman"/>
          <w:sz w:val="18"/>
          <w:szCs w:val="18"/>
        </w:rPr>
        <w:t>i Zarzą</w:t>
      </w:r>
      <w:r w:rsidRPr="00091893">
        <w:rPr>
          <w:rFonts w:ascii="Times New Roman" w:hAnsi="Times New Roman" w:cs="Times New Roman"/>
          <w:sz w:val="18"/>
          <w:szCs w:val="18"/>
        </w:rPr>
        <w:t>dzanie, Łódź 2012, s. 66-67</w:t>
      </w:r>
    </w:p>
  </w:footnote>
  <w:footnote w:id="11">
    <w:p w:rsidR="00CE51FA" w:rsidRPr="00CE51FA" w:rsidRDefault="00CE51FA">
      <w:pPr>
        <w:pStyle w:val="Tekstprzypisudolnego"/>
        <w:rPr>
          <w:rFonts w:ascii="Times New Roman" w:hAnsi="Times New Roman" w:cs="Times New Roman"/>
          <w:sz w:val="18"/>
          <w:szCs w:val="18"/>
        </w:rPr>
      </w:pPr>
      <w:r w:rsidRPr="00091893">
        <w:rPr>
          <w:rStyle w:val="Odwoanieprzypisudolnego"/>
          <w:rFonts w:ascii="Times New Roman" w:hAnsi="Times New Roman" w:cs="Times New Roman"/>
          <w:sz w:val="18"/>
          <w:szCs w:val="18"/>
        </w:rPr>
        <w:footnoteRef/>
      </w:r>
      <w:r w:rsidRPr="00091893">
        <w:rPr>
          <w:rFonts w:ascii="Times New Roman" w:hAnsi="Times New Roman" w:cs="Times New Roman"/>
          <w:sz w:val="18"/>
          <w:szCs w:val="18"/>
        </w:rPr>
        <w:t xml:space="preserve"> M. Battistini, Symbole i alegorie, </w:t>
      </w:r>
      <w:r w:rsidR="0080189D" w:rsidRPr="00091893">
        <w:rPr>
          <w:rFonts w:ascii="Times New Roman" w:hAnsi="Times New Roman" w:cs="Times New Roman"/>
          <w:sz w:val="18"/>
          <w:szCs w:val="18"/>
        </w:rPr>
        <w:t>[</w:t>
      </w:r>
      <w:proofErr w:type="spellStart"/>
      <w:r w:rsidR="0080189D" w:rsidRPr="00091893">
        <w:rPr>
          <w:rFonts w:ascii="Times New Roman" w:hAnsi="Times New Roman" w:cs="Times New Roman"/>
          <w:sz w:val="18"/>
          <w:szCs w:val="18"/>
        </w:rPr>
        <w:t>Symbols</w:t>
      </w:r>
      <w:proofErr w:type="spellEnd"/>
      <w:r w:rsidR="0080189D" w:rsidRPr="00091893">
        <w:rPr>
          <w:rFonts w:ascii="Times New Roman" w:hAnsi="Times New Roman" w:cs="Times New Roman"/>
          <w:sz w:val="18"/>
          <w:szCs w:val="18"/>
        </w:rPr>
        <w:t xml:space="preserve"> and </w:t>
      </w:r>
      <w:proofErr w:type="spellStart"/>
      <w:r w:rsidR="0080189D" w:rsidRPr="00091893">
        <w:rPr>
          <w:rFonts w:ascii="Times New Roman" w:hAnsi="Times New Roman" w:cs="Times New Roman"/>
          <w:sz w:val="18"/>
          <w:szCs w:val="18"/>
        </w:rPr>
        <w:t>allegories</w:t>
      </w:r>
      <w:proofErr w:type="spellEnd"/>
      <w:r w:rsidR="0080189D" w:rsidRPr="00091893">
        <w:rPr>
          <w:rFonts w:ascii="Times New Roman" w:hAnsi="Times New Roman" w:cs="Times New Roman"/>
          <w:sz w:val="18"/>
          <w:szCs w:val="18"/>
        </w:rPr>
        <w:t xml:space="preserve"> ],</w:t>
      </w:r>
      <w:r w:rsidRPr="00091893">
        <w:rPr>
          <w:rFonts w:ascii="Times New Roman" w:hAnsi="Times New Roman" w:cs="Times New Roman"/>
          <w:sz w:val="18"/>
          <w:szCs w:val="18"/>
        </w:rPr>
        <w:t>Arkady</w:t>
      </w:r>
      <w:r w:rsidRPr="00CE51FA">
        <w:rPr>
          <w:rFonts w:ascii="Times New Roman" w:hAnsi="Times New Roman" w:cs="Times New Roman"/>
          <w:sz w:val="18"/>
          <w:szCs w:val="18"/>
        </w:rPr>
        <w:t xml:space="preserve">, </w:t>
      </w:r>
      <w:r w:rsidR="00C70794">
        <w:rPr>
          <w:rFonts w:ascii="Times New Roman" w:hAnsi="Times New Roman" w:cs="Times New Roman"/>
          <w:sz w:val="18"/>
          <w:szCs w:val="18"/>
        </w:rPr>
        <w:t>Warszawa 2005</w:t>
      </w:r>
      <w:r w:rsidRPr="00CE51FA">
        <w:rPr>
          <w:rFonts w:ascii="Times New Roman" w:hAnsi="Times New Roman" w:cs="Times New Roman"/>
          <w:sz w:val="18"/>
          <w:szCs w:val="18"/>
        </w:rPr>
        <w:t>, s101</w:t>
      </w:r>
    </w:p>
  </w:footnote>
  <w:footnote w:id="12">
    <w:p w:rsidR="001E71B8" w:rsidRDefault="001E71B8">
      <w:pPr>
        <w:pStyle w:val="Tekstprzypisudolnego"/>
      </w:pPr>
      <w:r>
        <w:rPr>
          <w:rStyle w:val="Odwoanieprzypisudolnego"/>
        </w:rPr>
        <w:footnoteRef/>
      </w:r>
      <w:r w:rsidR="002159E4">
        <w:t xml:space="preserve"> </w:t>
      </w:r>
      <w:r>
        <w:t xml:space="preserve"> </w:t>
      </w:r>
      <w:r w:rsidRPr="000947C9">
        <w:rPr>
          <w:rFonts w:ascii="Times New Roman" w:hAnsi="Times New Roman" w:cs="Times New Roman"/>
          <w:sz w:val="18"/>
          <w:szCs w:val="18"/>
        </w:rPr>
        <w:t>W.</w:t>
      </w:r>
      <w:r w:rsidR="000947C9" w:rsidRPr="000947C9">
        <w:rPr>
          <w:rFonts w:ascii="Times New Roman" w:hAnsi="Times New Roman" w:cs="Times New Roman"/>
          <w:sz w:val="18"/>
          <w:szCs w:val="18"/>
        </w:rPr>
        <w:t xml:space="preserve"> </w:t>
      </w:r>
      <w:r w:rsidRPr="000947C9">
        <w:rPr>
          <w:rFonts w:ascii="Times New Roman" w:hAnsi="Times New Roman" w:cs="Times New Roman"/>
          <w:sz w:val="18"/>
          <w:szCs w:val="18"/>
        </w:rPr>
        <w:t>Stephan, C.</w:t>
      </w:r>
      <w:r w:rsidR="000947C9" w:rsidRPr="000947C9">
        <w:rPr>
          <w:rFonts w:ascii="Times New Roman" w:hAnsi="Times New Roman" w:cs="Times New Roman"/>
          <w:sz w:val="18"/>
          <w:szCs w:val="18"/>
        </w:rPr>
        <w:t xml:space="preserve"> </w:t>
      </w:r>
      <w:r w:rsidRPr="000947C9">
        <w:rPr>
          <w:rFonts w:ascii="Times New Roman" w:hAnsi="Times New Roman" w:cs="Times New Roman"/>
          <w:sz w:val="18"/>
          <w:szCs w:val="18"/>
        </w:rPr>
        <w:t>Stephan</w:t>
      </w:r>
      <w:r w:rsidR="000947C9" w:rsidRPr="000947C9">
        <w:rPr>
          <w:rFonts w:ascii="Times New Roman" w:hAnsi="Times New Roman" w:cs="Times New Roman"/>
          <w:sz w:val="18"/>
          <w:szCs w:val="18"/>
        </w:rPr>
        <w:t xml:space="preserve">, Wywieranie wpływu przez grupy, </w:t>
      </w:r>
      <w:r w:rsidR="0080189D">
        <w:rPr>
          <w:rFonts w:ascii="Times New Roman" w:hAnsi="Times New Roman" w:cs="Times New Roman"/>
        </w:rPr>
        <w:t>[</w:t>
      </w:r>
      <w:proofErr w:type="spellStart"/>
      <w:r w:rsidR="0080189D" w:rsidRPr="008335DD">
        <w:rPr>
          <w:rFonts w:ascii="Times New Roman" w:hAnsi="Times New Roman" w:cs="Times New Roman"/>
        </w:rPr>
        <w:t>Exerting</w:t>
      </w:r>
      <w:proofErr w:type="spellEnd"/>
      <w:r w:rsidR="0080189D" w:rsidRPr="008335DD">
        <w:rPr>
          <w:rFonts w:ascii="Times New Roman" w:hAnsi="Times New Roman" w:cs="Times New Roman"/>
        </w:rPr>
        <w:t xml:space="preserve"> influence by </w:t>
      </w:r>
      <w:proofErr w:type="spellStart"/>
      <w:r w:rsidR="0080189D" w:rsidRPr="008335DD">
        <w:rPr>
          <w:rFonts w:ascii="Times New Roman" w:hAnsi="Times New Roman" w:cs="Times New Roman"/>
        </w:rPr>
        <w:t>groups</w:t>
      </w:r>
      <w:proofErr w:type="spellEnd"/>
      <w:r w:rsidR="0080189D">
        <w:rPr>
          <w:rFonts w:ascii="Times New Roman" w:hAnsi="Times New Roman" w:cs="Times New Roman"/>
        </w:rPr>
        <w:t>]</w:t>
      </w:r>
      <w:r w:rsidR="0080189D" w:rsidRPr="008335DD">
        <w:rPr>
          <w:rFonts w:ascii="Times New Roman" w:hAnsi="Times New Roman" w:cs="Times New Roman"/>
        </w:rPr>
        <w:t>,</w:t>
      </w:r>
      <w:r w:rsidR="0080189D">
        <w:rPr>
          <w:rFonts w:ascii="Times New Roman" w:hAnsi="Times New Roman" w:cs="Times New Roman"/>
        </w:rPr>
        <w:t xml:space="preserve"> </w:t>
      </w:r>
      <w:r w:rsidR="000947C9" w:rsidRPr="000947C9">
        <w:rPr>
          <w:rFonts w:ascii="Times New Roman" w:hAnsi="Times New Roman" w:cs="Times New Roman"/>
          <w:sz w:val="18"/>
          <w:szCs w:val="18"/>
        </w:rPr>
        <w:t>Gdańskie Towarzystwo Psychologiczne, Gdańsk, 2003, s.126</w:t>
      </w:r>
    </w:p>
  </w:footnote>
  <w:footnote w:id="13">
    <w:p w:rsidR="00EE393B" w:rsidRDefault="00EE393B">
      <w:pPr>
        <w:pStyle w:val="Tekstprzypisudolnego"/>
      </w:pPr>
      <w:r>
        <w:rPr>
          <w:rStyle w:val="Odwoanieprzypisudolnego"/>
        </w:rPr>
        <w:footnoteRef/>
      </w:r>
      <w:r>
        <w:t xml:space="preserve"> Ł. </w:t>
      </w:r>
      <w:r w:rsidRPr="000947C9">
        <w:rPr>
          <w:rFonts w:ascii="Times New Roman" w:hAnsi="Times New Roman" w:cs="Times New Roman"/>
          <w:sz w:val="18"/>
          <w:szCs w:val="18"/>
        </w:rPr>
        <w:t>Sułkowski, Kulturowa</w:t>
      </w:r>
      <w:r w:rsidR="00E06BEE" w:rsidRPr="000947C9">
        <w:rPr>
          <w:rFonts w:ascii="Times New Roman" w:hAnsi="Times New Roman" w:cs="Times New Roman"/>
          <w:sz w:val="18"/>
          <w:szCs w:val="18"/>
        </w:rPr>
        <w:t xml:space="preserve"> </w:t>
      </w:r>
      <w:r w:rsidRPr="000947C9">
        <w:rPr>
          <w:rFonts w:ascii="Times New Roman" w:hAnsi="Times New Roman" w:cs="Times New Roman"/>
          <w:sz w:val="18"/>
          <w:szCs w:val="18"/>
        </w:rPr>
        <w:t>zmienność organizacji,</w:t>
      </w:r>
      <w:r w:rsidR="0080189D" w:rsidRPr="0080189D">
        <w:rPr>
          <w:rFonts w:ascii="Times New Roman" w:hAnsi="Times New Roman" w:cs="Times New Roman"/>
          <w:sz w:val="18"/>
          <w:szCs w:val="18"/>
        </w:rPr>
        <w:t xml:space="preserve"> </w:t>
      </w:r>
      <w:r w:rsidR="0080189D" w:rsidRPr="00220C5D">
        <w:rPr>
          <w:rFonts w:ascii="Times New Roman" w:hAnsi="Times New Roman" w:cs="Times New Roman"/>
          <w:sz w:val="18"/>
          <w:szCs w:val="18"/>
        </w:rPr>
        <w:t>[</w:t>
      </w:r>
      <w:proofErr w:type="spellStart"/>
      <w:r w:rsidR="0080189D" w:rsidRPr="00220C5D">
        <w:rPr>
          <w:rFonts w:ascii="Times New Roman" w:hAnsi="Times New Roman" w:cs="Times New Roman"/>
          <w:sz w:val="18"/>
          <w:szCs w:val="18"/>
        </w:rPr>
        <w:t>Cultural</w:t>
      </w:r>
      <w:proofErr w:type="spellEnd"/>
      <w:r w:rsidR="0080189D" w:rsidRPr="00220C5D">
        <w:rPr>
          <w:rFonts w:ascii="Times New Roman" w:hAnsi="Times New Roman" w:cs="Times New Roman"/>
          <w:sz w:val="18"/>
          <w:szCs w:val="18"/>
        </w:rPr>
        <w:t xml:space="preserve"> </w:t>
      </w:r>
      <w:proofErr w:type="spellStart"/>
      <w:r w:rsidR="0080189D" w:rsidRPr="00220C5D">
        <w:rPr>
          <w:rFonts w:ascii="Times New Roman" w:hAnsi="Times New Roman" w:cs="Times New Roman"/>
          <w:sz w:val="18"/>
          <w:szCs w:val="18"/>
        </w:rPr>
        <w:t>changeability</w:t>
      </w:r>
      <w:proofErr w:type="spellEnd"/>
      <w:r w:rsidR="0080189D" w:rsidRPr="00220C5D">
        <w:rPr>
          <w:rFonts w:ascii="Times New Roman" w:hAnsi="Times New Roman" w:cs="Times New Roman"/>
          <w:sz w:val="18"/>
          <w:szCs w:val="18"/>
        </w:rPr>
        <w:t xml:space="preserve"> of </w:t>
      </w:r>
      <w:proofErr w:type="spellStart"/>
      <w:r w:rsidR="0080189D" w:rsidRPr="00220C5D">
        <w:rPr>
          <w:rFonts w:ascii="Times New Roman" w:hAnsi="Times New Roman" w:cs="Times New Roman"/>
          <w:sz w:val="18"/>
          <w:szCs w:val="18"/>
        </w:rPr>
        <w:t>the</w:t>
      </w:r>
      <w:proofErr w:type="spellEnd"/>
      <w:r w:rsidR="0080189D" w:rsidRPr="00220C5D">
        <w:rPr>
          <w:rFonts w:ascii="Times New Roman" w:hAnsi="Times New Roman" w:cs="Times New Roman"/>
          <w:sz w:val="18"/>
          <w:szCs w:val="18"/>
        </w:rPr>
        <w:t xml:space="preserve"> </w:t>
      </w:r>
      <w:proofErr w:type="spellStart"/>
      <w:r w:rsidR="0080189D" w:rsidRPr="00220C5D">
        <w:rPr>
          <w:rFonts w:ascii="Times New Roman" w:hAnsi="Times New Roman" w:cs="Times New Roman"/>
          <w:sz w:val="18"/>
          <w:szCs w:val="18"/>
        </w:rPr>
        <w:t>organization</w:t>
      </w:r>
      <w:proofErr w:type="spellEnd"/>
      <w:r w:rsidR="0080189D" w:rsidRPr="00220C5D">
        <w:rPr>
          <w:rFonts w:ascii="Times New Roman" w:hAnsi="Times New Roman" w:cs="Times New Roman"/>
          <w:sz w:val="18"/>
          <w:szCs w:val="18"/>
        </w:rPr>
        <w:t xml:space="preserve"> ], </w:t>
      </w:r>
      <w:r w:rsidRPr="000947C9">
        <w:rPr>
          <w:rFonts w:ascii="Times New Roman" w:hAnsi="Times New Roman" w:cs="Times New Roman"/>
          <w:sz w:val="18"/>
          <w:szCs w:val="18"/>
        </w:rPr>
        <w:t xml:space="preserve"> </w:t>
      </w:r>
      <w:r w:rsidR="00E06BEE" w:rsidRPr="000947C9">
        <w:rPr>
          <w:rFonts w:ascii="Times New Roman" w:hAnsi="Times New Roman" w:cs="Times New Roman"/>
          <w:sz w:val="18"/>
          <w:szCs w:val="18"/>
        </w:rPr>
        <w:t>PWE, Warszawa 2002, s.125-130</w:t>
      </w:r>
    </w:p>
  </w:footnote>
  <w:footnote w:id="14">
    <w:p w:rsidR="00E06BEE" w:rsidRDefault="00E06BEE">
      <w:pPr>
        <w:pStyle w:val="Tekstprzypisudolnego"/>
      </w:pPr>
      <w:r>
        <w:rPr>
          <w:rStyle w:val="Odwoanieprzypisudolnego"/>
        </w:rPr>
        <w:footnoteRef/>
      </w:r>
      <w:r>
        <w:t xml:space="preserve"> R. </w:t>
      </w:r>
      <w:proofErr w:type="spellStart"/>
      <w:r w:rsidRPr="000947C9">
        <w:rPr>
          <w:rFonts w:ascii="Times New Roman" w:hAnsi="Times New Roman" w:cs="Times New Roman"/>
          <w:sz w:val="18"/>
          <w:szCs w:val="18"/>
        </w:rPr>
        <w:t>Gesteland</w:t>
      </w:r>
      <w:proofErr w:type="spellEnd"/>
      <w:r w:rsidRPr="000947C9">
        <w:rPr>
          <w:rFonts w:ascii="Times New Roman" w:hAnsi="Times New Roman" w:cs="Times New Roman"/>
          <w:sz w:val="18"/>
          <w:szCs w:val="18"/>
        </w:rPr>
        <w:t>, s.210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89" w:rsidRDefault="0059778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85C" w:rsidRDefault="00DD285C">
    <w:pPr>
      <w:pStyle w:val="Nagwek"/>
    </w:pPr>
  </w:p>
  <w:p w:rsidR="00DD285C" w:rsidRDefault="00DD285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89" w:rsidRDefault="0059778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36D8"/>
    <w:multiLevelType w:val="hybridMultilevel"/>
    <w:tmpl w:val="4B88F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7209AA"/>
    <w:multiLevelType w:val="hybridMultilevel"/>
    <w:tmpl w:val="A53EE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06725CF"/>
    <w:multiLevelType w:val="hybridMultilevel"/>
    <w:tmpl w:val="56E85B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60AC7267"/>
    <w:multiLevelType w:val="hybridMultilevel"/>
    <w:tmpl w:val="AF9C82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1227A6F"/>
    <w:multiLevelType w:val="hybridMultilevel"/>
    <w:tmpl w:val="444A4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D5D3D9B"/>
    <w:multiLevelType w:val="hybridMultilevel"/>
    <w:tmpl w:val="444A4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1366E6"/>
    <w:rsid w:val="00000CA8"/>
    <w:rsid w:val="00001291"/>
    <w:rsid w:val="00004845"/>
    <w:rsid w:val="00016BDE"/>
    <w:rsid w:val="00030575"/>
    <w:rsid w:val="00031604"/>
    <w:rsid w:val="00066801"/>
    <w:rsid w:val="00070593"/>
    <w:rsid w:val="00073750"/>
    <w:rsid w:val="00080C77"/>
    <w:rsid w:val="00091893"/>
    <w:rsid w:val="000947C9"/>
    <w:rsid w:val="000B1CEE"/>
    <w:rsid w:val="000B5019"/>
    <w:rsid w:val="000B64D9"/>
    <w:rsid w:val="000C3548"/>
    <w:rsid w:val="000D2412"/>
    <w:rsid w:val="000D7701"/>
    <w:rsid w:val="000E0A0F"/>
    <w:rsid w:val="000E0DFE"/>
    <w:rsid w:val="000E23D4"/>
    <w:rsid w:val="00105DB6"/>
    <w:rsid w:val="00106D31"/>
    <w:rsid w:val="00111343"/>
    <w:rsid w:val="0011717F"/>
    <w:rsid w:val="00133914"/>
    <w:rsid w:val="001366E6"/>
    <w:rsid w:val="00156EB4"/>
    <w:rsid w:val="00156F1A"/>
    <w:rsid w:val="00170767"/>
    <w:rsid w:val="00174B67"/>
    <w:rsid w:val="001A2EE5"/>
    <w:rsid w:val="001D585E"/>
    <w:rsid w:val="001D6B32"/>
    <w:rsid w:val="001E1DA4"/>
    <w:rsid w:val="001E610B"/>
    <w:rsid w:val="001E71B8"/>
    <w:rsid w:val="001F1317"/>
    <w:rsid w:val="001F42A3"/>
    <w:rsid w:val="002159E4"/>
    <w:rsid w:val="002207DF"/>
    <w:rsid w:val="00220C5D"/>
    <w:rsid w:val="0022458E"/>
    <w:rsid w:val="00237A28"/>
    <w:rsid w:val="0024185E"/>
    <w:rsid w:val="00255A82"/>
    <w:rsid w:val="0025683B"/>
    <w:rsid w:val="00262C42"/>
    <w:rsid w:val="0026786D"/>
    <w:rsid w:val="00282D11"/>
    <w:rsid w:val="00285030"/>
    <w:rsid w:val="0029033F"/>
    <w:rsid w:val="00292A03"/>
    <w:rsid w:val="0029522D"/>
    <w:rsid w:val="002C3703"/>
    <w:rsid w:val="002C3987"/>
    <w:rsid w:val="002E2246"/>
    <w:rsid w:val="002F22A5"/>
    <w:rsid w:val="002F3667"/>
    <w:rsid w:val="0031225C"/>
    <w:rsid w:val="00315915"/>
    <w:rsid w:val="0031638F"/>
    <w:rsid w:val="00316C87"/>
    <w:rsid w:val="003308F1"/>
    <w:rsid w:val="003336CC"/>
    <w:rsid w:val="003338BD"/>
    <w:rsid w:val="00334D36"/>
    <w:rsid w:val="003440BF"/>
    <w:rsid w:val="00357975"/>
    <w:rsid w:val="0036771F"/>
    <w:rsid w:val="003700E7"/>
    <w:rsid w:val="00382041"/>
    <w:rsid w:val="00387F1D"/>
    <w:rsid w:val="00397C7B"/>
    <w:rsid w:val="003A5212"/>
    <w:rsid w:val="003B1440"/>
    <w:rsid w:val="003D33B7"/>
    <w:rsid w:val="003E28DF"/>
    <w:rsid w:val="003E6403"/>
    <w:rsid w:val="003F4869"/>
    <w:rsid w:val="0040382B"/>
    <w:rsid w:val="00403D00"/>
    <w:rsid w:val="00412E4F"/>
    <w:rsid w:val="00417FED"/>
    <w:rsid w:val="00425B91"/>
    <w:rsid w:val="004305B8"/>
    <w:rsid w:val="0043060F"/>
    <w:rsid w:val="00431DA9"/>
    <w:rsid w:val="0043658C"/>
    <w:rsid w:val="00442C63"/>
    <w:rsid w:val="00454D6D"/>
    <w:rsid w:val="00475209"/>
    <w:rsid w:val="00476926"/>
    <w:rsid w:val="00482179"/>
    <w:rsid w:val="00485A89"/>
    <w:rsid w:val="00491A8D"/>
    <w:rsid w:val="004921F5"/>
    <w:rsid w:val="004B0734"/>
    <w:rsid w:val="004C003C"/>
    <w:rsid w:val="004C4646"/>
    <w:rsid w:val="004C6031"/>
    <w:rsid w:val="004D2F0C"/>
    <w:rsid w:val="004D785A"/>
    <w:rsid w:val="004F7D6A"/>
    <w:rsid w:val="005010C4"/>
    <w:rsid w:val="00513B21"/>
    <w:rsid w:val="00514573"/>
    <w:rsid w:val="00517012"/>
    <w:rsid w:val="00517702"/>
    <w:rsid w:val="00523A32"/>
    <w:rsid w:val="00525DCF"/>
    <w:rsid w:val="00526728"/>
    <w:rsid w:val="00531F78"/>
    <w:rsid w:val="00541B69"/>
    <w:rsid w:val="00541BEE"/>
    <w:rsid w:val="00542F03"/>
    <w:rsid w:val="00551CCC"/>
    <w:rsid w:val="00553D99"/>
    <w:rsid w:val="00562EAC"/>
    <w:rsid w:val="00576C3F"/>
    <w:rsid w:val="005770F1"/>
    <w:rsid w:val="00597789"/>
    <w:rsid w:val="005A52E0"/>
    <w:rsid w:val="005A6850"/>
    <w:rsid w:val="005B3C9E"/>
    <w:rsid w:val="005C0F86"/>
    <w:rsid w:val="005C38CF"/>
    <w:rsid w:val="005C6350"/>
    <w:rsid w:val="005D39B4"/>
    <w:rsid w:val="005E4114"/>
    <w:rsid w:val="005F5967"/>
    <w:rsid w:val="006043B7"/>
    <w:rsid w:val="006107F7"/>
    <w:rsid w:val="00613953"/>
    <w:rsid w:val="00614146"/>
    <w:rsid w:val="00624747"/>
    <w:rsid w:val="00631656"/>
    <w:rsid w:val="0064234F"/>
    <w:rsid w:val="00655672"/>
    <w:rsid w:val="00656DC1"/>
    <w:rsid w:val="006629DD"/>
    <w:rsid w:val="00672173"/>
    <w:rsid w:val="006A0E85"/>
    <w:rsid w:val="006B29D8"/>
    <w:rsid w:val="006B77B9"/>
    <w:rsid w:val="006D11B9"/>
    <w:rsid w:val="006E134A"/>
    <w:rsid w:val="006E32B9"/>
    <w:rsid w:val="006E3941"/>
    <w:rsid w:val="0070152D"/>
    <w:rsid w:val="007143FF"/>
    <w:rsid w:val="00720A6D"/>
    <w:rsid w:val="0073132E"/>
    <w:rsid w:val="007449A6"/>
    <w:rsid w:val="007453AC"/>
    <w:rsid w:val="007523B8"/>
    <w:rsid w:val="00760BDB"/>
    <w:rsid w:val="00765409"/>
    <w:rsid w:val="007911E8"/>
    <w:rsid w:val="00794D58"/>
    <w:rsid w:val="007B2BB9"/>
    <w:rsid w:val="007B4D8A"/>
    <w:rsid w:val="007B4F16"/>
    <w:rsid w:val="007B64C6"/>
    <w:rsid w:val="007C20A5"/>
    <w:rsid w:val="007F40CE"/>
    <w:rsid w:val="007F6EC2"/>
    <w:rsid w:val="0080189D"/>
    <w:rsid w:val="0080735C"/>
    <w:rsid w:val="008128C1"/>
    <w:rsid w:val="00816B07"/>
    <w:rsid w:val="00816C83"/>
    <w:rsid w:val="00823863"/>
    <w:rsid w:val="00826FF6"/>
    <w:rsid w:val="008335DD"/>
    <w:rsid w:val="00834CE6"/>
    <w:rsid w:val="008468C3"/>
    <w:rsid w:val="00875C18"/>
    <w:rsid w:val="00876BC7"/>
    <w:rsid w:val="00894459"/>
    <w:rsid w:val="00894E9A"/>
    <w:rsid w:val="008B2750"/>
    <w:rsid w:val="008B45FC"/>
    <w:rsid w:val="008B53CF"/>
    <w:rsid w:val="008B648C"/>
    <w:rsid w:val="008D458D"/>
    <w:rsid w:val="00912567"/>
    <w:rsid w:val="00912D8A"/>
    <w:rsid w:val="00912FAA"/>
    <w:rsid w:val="0091464F"/>
    <w:rsid w:val="009157EB"/>
    <w:rsid w:val="00937509"/>
    <w:rsid w:val="00941338"/>
    <w:rsid w:val="009521FC"/>
    <w:rsid w:val="0096762D"/>
    <w:rsid w:val="00977466"/>
    <w:rsid w:val="00990EEC"/>
    <w:rsid w:val="00995923"/>
    <w:rsid w:val="00995C1E"/>
    <w:rsid w:val="009978D6"/>
    <w:rsid w:val="009A2357"/>
    <w:rsid w:val="009B20A8"/>
    <w:rsid w:val="009C5FEB"/>
    <w:rsid w:val="009D3C28"/>
    <w:rsid w:val="009D47A2"/>
    <w:rsid w:val="009D6272"/>
    <w:rsid w:val="009D7CA6"/>
    <w:rsid w:val="009F5B6F"/>
    <w:rsid w:val="00A00871"/>
    <w:rsid w:val="00A00B39"/>
    <w:rsid w:val="00A022C7"/>
    <w:rsid w:val="00A0512C"/>
    <w:rsid w:val="00A07F6D"/>
    <w:rsid w:val="00A17E1C"/>
    <w:rsid w:val="00A17E92"/>
    <w:rsid w:val="00A223A1"/>
    <w:rsid w:val="00A233CE"/>
    <w:rsid w:val="00A27D3A"/>
    <w:rsid w:val="00A321D3"/>
    <w:rsid w:val="00A343DC"/>
    <w:rsid w:val="00A41459"/>
    <w:rsid w:val="00A503E5"/>
    <w:rsid w:val="00A568F8"/>
    <w:rsid w:val="00A708BB"/>
    <w:rsid w:val="00A73EF5"/>
    <w:rsid w:val="00A8244C"/>
    <w:rsid w:val="00A8451C"/>
    <w:rsid w:val="00A85C50"/>
    <w:rsid w:val="00AA638E"/>
    <w:rsid w:val="00AB41F2"/>
    <w:rsid w:val="00AC1D58"/>
    <w:rsid w:val="00AC43F4"/>
    <w:rsid w:val="00AC7991"/>
    <w:rsid w:val="00AD21CA"/>
    <w:rsid w:val="00AE0C54"/>
    <w:rsid w:val="00AE3350"/>
    <w:rsid w:val="00AF36CA"/>
    <w:rsid w:val="00AF538D"/>
    <w:rsid w:val="00AF7E2F"/>
    <w:rsid w:val="00B20CD5"/>
    <w:rsid w:val="00B24EA7"/>
    <w:rsid w:val="00B32DC6"/>
    <w:rsid w:val="00B4373A"/>
    <w:rsid w:val="00B509C9"/>
    <w:rsid w:val="00B50CD3"/>
    <w:rsid w:val="00B573E0"/>
    <w:rsid w:val="00B60A9E"/>
    <w:rsid w:val="00B64FE7"/>
    <w:rsid w:val="00B65590"/>
    <w:rsid w:val="00B7217C"/>
    <w:rsid w:val="00B75E62"/>
    <w:rsid w:val="00B76229"/>
    <w:rsid w:val="00B82AEB"/>
    <w:rsid w:val="00B936C2"/>
    <w:rsid w:val="00B95CC2"/>
    <w:rsid w:val="00BB1915"/>
    <w:rsid w:val="00BB4069"/>
    <w:rsid w:val="00BD7124"/>
    <w:rsid w:val="00BE0F5A"/>
    <w:rsid w:val="00BF15C4"/>
    <w:rsid w:val="00BF422B"/>
    <w:rsid w:val="00BF623E"/>
    <w:rsid w:val="00C01FA7"/>
    <w:rsid w:val="00C0522A"/>
    <w:rsid w:val="00C32B65"/>
    <w:rsid w:val="00C33CA9"/>
    <w:rsid w:val="00C34660"/>
    <w:rsid w:val="00C422EA"/>
    <w:rsid w:val="00C54E0C"/>
    <w:rsid w:val="00C556C1"/>
    <w:rsid w:val="00C60C8F"/>
    <w:rsid w:val="00C70794"/>
    <w:rsid w:val="00C7430E"/>
    <w:rsid w:val="00C931C8"/>
    <w:rsid w:val="00CA3218"/>
    <w:rsid w:val="00CB36F1"/>
    <w:rsid w:val="00CB4EC9"/>
    <w:rsid w:val="00CC52C6"/>
    <w:rsid w:val="00CD1CE6"/>
    <w:rsid w:val="00CD200A"/>
    <w:rsid w:val="00CD34BA"/>
    <w:rsid w:val="00CD632D"/>
    <w:rsid w:val="00CD7523"/>
    <w:rsid w:val="00CE51FA"/>
    <w:rsid w:val="00CF2117"/>
    <w:rsid w:val="00CF42A1"/>
    <w:rsid w:val="00D04D91"/>
    <w:rsid w:val="00D162C4"/>
    <w:rsid w:val="00D27A24"/>
    <w:rsid w:val="00D46C95"/>
    <w:rsid w:val="00D55A50"/>
    <w:rsid w:val="00D71D7A"/>
    <w:rsid w:val="00D77468"/>
    <w:rsid w:val="00D81264"/>
    <w:rsid w:val="00D8694F"/>
    <w:rsid w:val="00DA186C"/>
    <w:rsid w:val="00DB69DD"/>
    <w:rsid w:val="00DC09C1"/>
    <w:rsid w:val="00DC27E8"/>
    <w:rsid w:val="00DC564F"/>
    <w:rsid w:val="00DC62FD"/>
    <w:rsid w:val="00DD0066"/>
    <w:rsid w:val="00DD285C"/>
    <w:rsid w:val="00DE35B6"/>
    <w:rsid w:val="00DF44AF"/>
    <w:rsid w:val="00E00081"/>
    <w:rsid w:val="00E003F1"/>
    <w:rsid w:val="00E06BEE"/>
    <w:rsid w:val="00E16425"/>
    <w:rsid w:val="00E35290"/>
    <w:rsid w:val="00E60C93"/>
    <w:rsid w:val="00E63072"/>
    <w:rsid w:val="00E71252"/>
    <w:rsid w:val="00E73937"/>
    <w:rsid w:val="00E77ADB"/>
    <w:rsid w:val="00E84C5E"/>
    <w:rsid w:val="00E91EB0"/>
    <w:rsid w:val="00EA6CA5"/>
    <w:rsid w:val="00EA718F"/>
    <w:rsid w:val="00EA760A"/>
    <w:rsid w:val="00ED1689"/>
    <w:rsid w:val="00ED174D"/>
    <w:rsid w:val="00ED2D72"/>
    <w:rsid w:val="00EE393B"/>
    <w:rsid w:val="00EE3C87"/>
    <w:rsid w:val="00EE6298"/>
    <w:rsid w:val="00EE7397"/>
    <w:rsid w:val="00EF70F2"/>
    <w:rsid w:val="00F023D7"/>
    <w:rsid w:val="00F0311B"/>
    <w:rsid w:val="00F10407"/>
    <w:rsid w:val="00F1043C"/>
    <w:rsid w:val="00F16E1A"/>
    <w:rsid w:val="00F25787"/>
    <w:rsid w:val="00F30718"/>
    <w:rsid w:val="00F31BC0"/>
    <w:rsid w:val="00F6062A"/>
    <w:rsid w:val="00F707BC"/>
    <w:rsid w:val="00F74046"/>
    <w:rsid w:val="00F74EE1"/>
    <w:rsid w:val="00F77CA1"/>
    <w:rsid w:val="00F8530C"/>
    <w:rsid w:val="00F8752F"/>
    <w:rsid w:val="00F95828"/>
    <w:rsid w:val="00F976B9"/>
    <w:rsid w:val="00F97B39"/>
    <w:rsid w:val="00FA1465"/>
    <w:rsid w:val="00FA37B7"/>
    <w:rsid w:val="00FB5ADD"/>
    <w:rsid w:val="00FD797C"/>
    <w:rsid w:val="00FF52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1D7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DD285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D285C"/>
  </w:style>
  <w:style w:type="paragraph" w:styleId="Stopka">
    <w:name w:val="footer"/>
    <w:basedOn w:val="Normalny"/>
    <w:link w:val="StopkaZnak"/>
    <w:uiPriority w:val="99"/>
    <w:semiHidden/>
    <w:unhideWhenUsed/>
    <w:rsid w:val="00DD285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D285C"/>
  </w:style>
  <w:style w:type="table" w:styleId="Tabela-Siatka">
    <w:name w:val="Table Grid"/>
    <w:basedOn w:val="Standardowy"/>
    <w:uiPriority w:val="59"/>
    <w:rsid w:val="00482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F52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52BF"/>
    <w:rPr>
      <w:rFonts w:ascii="Tahoma" w:hAnsi="Tahoma" w:cs="Tahoma"/>
      <w:sz w:val="16"/>
      <w:szCs w:val="16"/>
    </w:rPr>
  </w:style>
  <w:style w:type="paragraph" w:styleId="NormalnyWeb">
    <w:name w:val="Normal (Web)"/>
    <w:basedOn w:val="Normalny"/>
    <w:uiPriority w:val="99"/>
    <w:unhideWhenUsed/>
    <w:rsid w:val="006107F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107F7"/>
    <w:rPr>
      <w:color w:val="0000FF"/>
      <w:u w:val="single"/>
    </w:rPr>
  </w:style>
  <w:style w:type="character" w:customStyle="1" w:styleId="apple-converted-space">
    <w:name w:val="apple-converted-space"/>
    <w:basedOn w:val="Domylnaczcionkaakapitu"/>
    <w:rsid w:val="006107F7"/>
  </w:style>
  <w:style w:type="character" w:styleId="Pogrubienie">
    <w:name w:val="Strong"/>
    <w:basedOn w:val="Domylnaczcionkaakapitu"/>
    <w:uiPriority w:val="22"/>
    <w:qFormat/>
    <w:rsid w:val="006107F7"/>
    <w:rPr>
      <w:b/>
      <w:bCs/>
    </w:rPr>
  </w:style>
  <w:style w:type="paragraph" w:styleId="Akapitzlist">
    <w:name w:val="List Paragraph"/>
    <w:basedOn w:val="Normalny"/>
    <w:uiPriority w:val="34"/>
    <w:qFormat/>
    <w:rsid w:val="00614146"/>
    <w:pPr>
      <w:ind w:left="720"/>
      <w:contextualSpacing/>
    </w:pPr>
  </w:style>
  <w:style w:type="paragraph" w:styleId="Tekstprzypisudolnego">
    <w:name w:val="footnote text"/>
    <w:basedOn w:val="Normalny"/>
    <w:link w:val="TekstprzypisudolnegoZnak"/>
    <w:uiPriority w:val="99"/>
    <w:unhideWhenUsed/>
    <w:rsid w:val="00D812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81264"/>
    <w:rPr>
      <w:sz w:val="20"/>
      <w:szCs w:val="20"/>
    </w:rPr>
  </w:style>
  <w:style w:type="character" w:styleId="Odwoanieprzypisudolnego">
    <w:name w:val="footnote reference"/>
    <w:basedOn w:val="Domylnaczcionkaakapitu"/>
    <w:uiPriority w:val="99"/>
    <w:semiHidden/>
    <w:unhideWhenUsed/>
    <w:rsid w:val="00D81264"/>
    <w:rPr>
      <w:vertAlign w:val="superscript"/>
    </w:rPr>
  </w:style>
  <w:style w:type="paragraph" w:styleId="Tekstprzypisukocowego">
    <w:name w:val="endnote text"/>
    <w:basedOn w:val="Normalny"/>
    <w:link w:val="TekstprzypisukocowegoZnak"/>
    <w:uiPriority w:val="99"/>
    <w:semiHidden/>
    <w:unhideWhenUsed/>
    <w:rsid w:val="00EA6C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6CA5"/>
    <w:rPr>
      <w:sz w:val="20"/>
      <w:szCs w:val="20"/>
    </w:rPr>
  </w:style>
  <w:style w:type="character" w:styleId="Odwoanieprzypisukocowego">
    <w:name w:val="endnote reference"/>
    <w:basedOn w:val="Domylnaczcionkaakapitu"/>
    <w:uiPriority w:val="99"/>
    <w:semiHidden/>
    <w:unhideWhenUsed/>
    <w:rsid w:val="00EA6CA5"/>
    <w:rPr>
      <w:vertAlign w:val="superscript"/>
    </w:rPr>
  </w:style>
  <w:style w:type="character" w:customStyle="1" w:styleId="font-italic">
    <w:name w:val="font-italic"/>
    <w:basedOn w:val="Domylnaczcionkaakapitu"/>
    <w:rsid w:val="00C33CA9"/>
  </w:style>
</w:styles>
</file>

<file path=word/webSettings.xml><?xml version="1.0" encoding="utf-8"?>
<w:webSettings xmlns:r="http://schemas.openxmlformats.org/officeDocument/2006/relationships" xmlns:w="http://schemas.openxmlformats.org/wordprocessingml/2006/main">
  <w:divs>
    <w:div w:id="23138974">
      <w:bodyDiv w:val="1"/>
      <w:marLeft w:val="0"/>
      <w:marRight w:val="0"/>
      <w:marTop w:val="0"/>
      <w:marBottom w:val="0"/>
      <w:divBdr>
        <w:top w:val="none" w:sz="0" w:space="0" w:color="auto"/>
        <w:left w:val="none" w:sz="0" w:space="0" w:color="auto"/>
        <w:bottom w:val="none" w:sz="0" w:space="0" w:color="auto"/>
        <w:right w:val="none" w:sz="0" w:space="0" w:color="auto"/>
      </w:divBdr>
    </w:div>
    <w:div w:id="196822744">
      <w:bodyDiv w:val="1"/>
      <w:marLeft w:val="0"/>
      <w:marRight w:val="0"/>
      <w:marTop w:val="0"/>
      <w:marBottom w:val="0"/>
      <w:divBdr>
        <w:top w:val="none" w:sz="0" w:space="0" w:color="auto"/>
        <w:left w:val="none" w:sz="0" w:space="0" w:color="auto"/>
        <w:bottom w:val="none" w:sz="0" w:space="0" w:color="auto"/>
        <w:right w:val="none" w:sz="0" w:space="0" w:color="auto"/>
      </w:divBdr>
    </w:div>
    <w:div w:id="538586824">
      <w:bodyDiv w:val="1"/>
      <w:marLeft w:val="0"/>
      <w:marRight w:val="0"/>
      <w:marTop w:val="0"/>
      <w:marBottom w:val="0"/>
      <w:divBdr>
        <w:top w:val="none" w:sz="0" w:space="0" w:color="auto"/>
        <w:left w:val="none" w:sz="0" w:space="0" w:color="auto"/>
        <w:bottom w:val="none" w:sz="0" w:space="0" w:color="auto"/>
        <w:right w:val="none" w:sz="0" w:space="0" w:color="auto"/>
      </w:divBdr>
    </w:div>
    <w:div w:id="579486808">
      <w:bodyDiv w:val="1"/>
      <w:marLeft w:val="0"/>
      <w:marRight w:val="0"/>
      <w:marTop w:val="0"/>
      <w:marBottom w:val="0"/>
      <w:divBdr>
        <w:top w:val="none" w:sz="0" w:space="0" w:color="auto"/>
        <w:left w:val="none" w:sz="0" w:space="0" w:color="auto"/>
        <w:bottom w:val="none" w:sz="0" w:space="0" w:color="auto"/>
        <w:right w:val="none" w:sz="0" w:space="0" w:color="auto"/>
      </w:divBdr>
    </w:div>
    <w:div w:id="1758287338">
      <w:bodyDiv w:val="1"/>
      <w:marLeft w:val="0"/>
      <w:marRight w:val="0"/>
      <w:marTop w:val="0"/>
      <w:marBottom w:val="0"/>
      <w:divBdr>
        <w:top w:val="none" w:sz="0" w:space="0" w:color="auto"/>
        <w:left w:val="none" w:sz="0" w:space="0" w:color="auto"/>
        <w:bottom w:val="none" w:sz="0" w:space="0" w:color="auto"/>
        <w:right w:val="none" w:sz="0" w:space="0" w:color="auto"/>
      </w:divBdr>
    </w:div>
    <w:div w:id="1848322526">
      <w:bodyDiv w:val="1"/>
      <w:marLeft w:val="0"/>
      <w:marRight w:val="0"/>
      <w:marTop w:val="0"/>
      <w:marBottom w:val="0"/>
      <w:divBdr>
        <w:top w:val="none" w:sz="0" w:space="0" w:color="auto"/>
        <w:left w:val="none" w:sz="0" w:space="0" w:color="auto"/>
        <w:bottom w:val="none" w:sz="0" w:space="0" w:color="auto"/>
        <w:right w:val="none" w:sz="0" w:space="0" w:color="auto"/>
      </w:divBdr>
    </w:div>
    <w:div w:id="201676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15A14-679F-48F7-943A-551D7116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Pages>
  <Words>3522</Words>
  <Characters>21136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2016-04-19T08:53:00Z</dcterms:created>
  <dcterms:modified xsi:type="dcterms:W3CDTF">2016-09-15T16:31:00Z</dcterms:modified>
</cp:coreProperties>
</file>