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638" w:rsidRDefault="007F5638" w:rsidP="00D0042A">
      <w:pPr>
        <w:spacing w:line="360" w:lineRule="auto"/>
        <w:rPr>
          <w:b/>
        </w:rPr>
      </w:pPr>
      <w:r>
        <w:rPr>
          <w:b/>
        </w:rPr>
        <w:t xml:space="preserve">Emil Panek </w:t>
      </w:r>
    </w:p>
    <w:p w:rsidR="007F5638" w:rsidRDefault="007F5638" w:rsidP="00D0042A">
      <w:pPr>
        <w:spacing w:line="360" w:lineRule="auto"/>
        <w:rPr>
          <w:b/>
        </w:rPr>
      </w:pPr>
    </w:p>
    <w:p w:rsidR="00D0042A" w:rsidRDefault="007F5638" w:rsidP="00D0042A">
      <w:pPr>
        <w:spacing w:line="360" w:lineRule="auto"/>
        <w:rPr>
          <w:b/>
        </w:rPr>
      </w:pPr>
      <w:r>
        <w:rPr>
          <w:b/>
        </w:rPr>
        <w:t xml:space="preserve">Wykład 7-8 .  Równowaga rynkowa </w:t>
      </w:r>
    </w:p>
    <w:p w:rsidR="007F5638" w:rsidRDefault="007F5638" w:rsidP="00D0042A">
      <w:pPr>
        <w:spacing w:line="360" w:lineRule="auto"/>
        <w:rPr>
          <w:b/>
        </w:rPr>
      </w:pPr>
    </w:p>
    <w:p w:rsidR="00D0042A" w:rsidRDefault="00D0042A" w:rsidP="00D0042A">
      <w:pPr>
        <w:spacing w:line="360" w:lineRule="auto"/>
        <w:rPr>
          <w:b/>
        </w:rPr>
      </w:pPr>
      <w:r>
        <w:rPr>
          <w:b/>
        </w:rPr>
        <w:t>4.1. Rynek konkurencyjny. Wersja stacjonarna</w:t>
      </w:r>
    </w:p>
    <w:p w:rsidR="00D0042A" w:rsidRDefault="00D0042A" w:rsidP="00D0042A">
      <w:pPr>
        <w:spacing w:line="360" w:lineRule="auto"/>
        <w:rPr>
          <w:b/>
        </w:rPr>
      </w:pPr>
    </w:p>
    <w:p w:rsidR="00D0042A" w:rsidRDefault="00D0042A" w:rsidP="00D0042A">
      <w:pPr>
        <w:spacing w:line="360" w:lineRule="auto"/>
        <w:jc w:val="both"/>
      </w:pPr>
      <w:r>
        <w:rPr>
          <w:b/>
        </w:rPr>
        <w:t xml:space="preserve">   </w:t>
      </w:r>
      <w:r>
        <w:t>Jeżeli przyjrzymy się preferencjom konsumentów, ich funkcjom użyteczności oraz funkcjom popytu, którymi zajmowaliśmy się w rozdziałach 1-3, to zauważmy, że nie zależą one od czasu. W ekonomii matematycznej podejście takie, w którym nie uwzględnia się  explicite czasu, stosujemy do opisu procesów ekonomicznych w statyce (w krótkim okresie). Stanowi ono zazwyczaj przygotowanie do z natury rzeczy bogatszego opisu przebiegu procesów ekonomicznych w dynamice, gdy przynajmniej część zmiennych i relacji ekonomicznych jawnie zależy od czasu. Pierwsze takie podejście, w odniesieniu do rynku, prezentujemy w tym rozdziale przechodząc od analizy zachowania pojedynczego konsumenta (podmiotu ekonomicznego) do opisu zachowania całej ich zbiorowości na rynku. Każdy z przybywających na rynek podmiotów dostarcza pewną ilość towarów i pragnie w zamian nabyć inne potrzebne mu towary. Dlatego uczestników tych transakcji (kupna – sprzedaży) wygodnie będzie dalej w całym rozdziale nazywać kupcami. Dla uproszczenia zakładamy, że przybywający na rynek kupcy nie dysponują żadnymi innymi dochodami poza tymi, które uzyskują ze sprzedaży swoich towarów. Nie mają też wpływu na ceny towarów. O cenach towarów decydują wyłącznie relacje między całkowitym popytem na nie i ich całkowitą podażą na rynku. Przy wyborze interesujących ich towarów kupcy kierują się swoimi indywidualnymi funkcjami użyteczności. W rozdziale tym nie interesuje nas pochodzenie towarów, z którymi kupcy przybywają na rynek. Zajmiemy się tym w rozdziałach 5, 6.</w:t>
      </w:r>
    </w:p>
    <w:p w:rsidR="00D0042A" w:rsidRDefault="00D0042A" w:rsidP="00D0042A">
      <w:pPr>
        <w:spacing w:line="360" w:lineRule="auto"/>
        <w:jc w:val="both"/>
      </w:pPr>
      <w:r>
        <w:t xml:space="preserve">   Zakładamy, że na rynek przybywa  </w:t>
      </w:r>
      <w:r>
        <w:rPr>
          <w:i/>
        </w:rPr>
        <w:t>m</w:t>
      </w:r>
      <w:r>
        <w:t xml:space="preserve">  kupców dostarczających  </w:t>
      </w:r>
      <w:r>
        <w:rPr>
          <w:i/>
        </w:rPr>
        <w:t>n</w:t>
      </w:r>
      <w:r>
        <w:t xml:space="preserve">  różnych towarów. Przez </w:t>
      </w:r>
      <w:r>
        <w:rPr>
          <w:position w:val="-12"/>
        </w:rPr>
        <w:object w:dxaOrig="23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20.5pt" o:ole="">
            <v:imagedata r:id="rId8" o:title=""/>
          </v:shape>
          <o:OLEObject Type="Embed" ProgID="Equation.3" ShapeID="_x0000_i1025" DrawAspect="Content" ObjectID="_1649014149" r:id="rId9"/>
        </w:object>
      </w:r>
      <w:r>
        <w:t xml:space="preserve">  oznaczamy koszyk towarów, który w chwili (momencie) t oferuje na rynku </w:t>
      </w:r>
      <w:r>
        <w:rPr>
          <w:i/>
        </w:rPr>
        <w:t xml:space="preserve"> k</w:t>
      </w:r>
      <w:r>
        <w:t xml:space="preserve">-ty kupiec, natomiast przez  </w:t>
      </w:r>
      <w:r>
        <w:rPr>
          <w:position w:val="-12"/>
        </w:rPr>
        <w:object w:dxaOrig="2320" w:dyaOrig="400">
          <v:shape id="_x0000_i1026" type="#_x0000_t75" style="width:116.5pt;height:20.5pt" o:ole="">
            <v:imagedata r:id="rId10" o:title=""/>
          </v:shape>
          <o:OLEObject Type="Embed" ProgID="Equation.3" ShapeID="_x0000_i1026" DrawAspect="Content" ObjectID="_1649014150" r:id="rId11"/>
        </w:object>
      </w:r>
      <w:r>
        <w:t xml:space="preserve">  koszyk towarów, który gotów jest nabyć w zamian (dla uproszczenia zakładamy, że obie transakcje przebiegają równolegle, w tym samym czasie). Przez  </w:t>
      </w:r>
      <w:r>
        <w:rPr>
          <w:position w:val="-12"/>
        </w:rPr>
        <w:object w:dxaOrig="2260" w:dyaOrig="400">
          <v:shape id="_x0000_i1027" type="#_x0000_t75" style="width:113.5pt;height:20.5pt" o:ole="">
            <v:imagedata r:id="rId12" o:title=""/>
          </v:shape>
          <o:OLEObject Type="Embed" ProgID="Equation.3" ShapeID="_x0000_i1027" DrawAspect="Content" ObjectID="_1649014151" r:id="rId13"/>
        </w:object>
      </w:r>
      <w:r>
        <w:t xml:space="preserve">  oznaczamy wektor cen towarów w chwili  </w:t>
      </w:r>
      <w:r>
        <w:rPr>
          <w:i/>
        </w:rPr>
        <w:t>t</w:t>
      </w:r>
      <w:r>
        <w:t xml:space="preserve">. Podobnie jak w rozdziale  3  zakładamy, że zbiór interesujących  </w:t>
      </w:r>
      <w:r>
        <w:rPr>
          <w:i/>
        </w:rPr>
        <w:t>k</w:t>
      </w:r>
      <w:r>
        <w:t xml:space="preserve">-tego kupca koszyków towarów  </w:t>
      </w:r>
      <w:r>
        <w:rPr>
          <w:position w:val="-10"/>
        </w:rPr>
        <w:object w:dxaOrig="940" w:dyaOrig="380">
          <v:shape id="_x0000_i1028" type="#_x0000_t75" style="width:47.5pt;height:18.5pt" o:ole="">
            <v:imagedata r:id="rId14" o:title=""/>
          </v:shape>
          <o:OLEObject Type="Embed" ProgID="Equation.3" ShapeID="_x0000_i1028" DrawAspect="Content" ObjectID="_1649014152" r:id="rId15"/>
        </w:object>
      </w:r>
      <w:r>
        <w:t xml:space="preserve">,  </w:t>
      </w:r>
      <w:r>
        <w:rPr>
          <w:position w:val="-10"/>
        </w:rPr>
        <w:object w:dxaOrig="1040" w:dyaOrig="320">
          <v:shape id="_x0000_i1029" type="#_x0000_t75" style="width:51.5pt;height:15.5pt" o:ole="">
            <v:imagedata r:id="rId16" o:title=""/>
          </v:shape>
          <o:OLEObject Type="Embed" ProgID="Equation.3" ShapeID="_x0000_i1029" DrawAspect="Content" ObjectID="_1649014153" r:id="rId17"/>
        </w:object>
      </w:r>
      <w:r>
        <w:t xml:space="preserve">. W punktach 4.1-4.3  zakładamy, że czas </w:t>
      </w:r>
      <w:r>
        <w:lastRenderedPageBreak/>
        <w:t xml:space="preserve">zmienia się w sposób ciągły, co oznacza, że zmienna czasu  </w:t>
      </w:r>
      <w:r>
        <w:rPr>
          <w:i/>
        </w:rPr>
        <w:t>t</w:t>
      </w:r>
      <w:r>
        <w:t xml:space="preserve">  przebiega półoś rzeczywistą </w:t>
      </w:r>
      <w:r>
        <w:rPr>
          <w:position w:val="-10"/>
        </w:rPr>
        <w:object w:dxaOrig="700" w:dyaOrig="320">
          <v:shape id="_x0000_i1030" type="#_x0000_t75" style="width:35.5pt;height:15.5pt" o:ole="">
            <v:imagedata r:id="rId18" o:title=""/>
          </v:shape>
          <o:OLEObject Type="Embed" ProgID="Equation.3" ShapeID="_x0000_i1030" DrawAspect="Content" ObjectID="_1649014154" r:id="rId19"/>
        </w:object>
      </w:r>
      <w:r>
        <w:t xml:space="preserve">,  którą nazywamy </w:t>
      </w:r>
      <w:r>
        <w:rPr>
          <w:i/>
        </w:rPr>
        <w:t xml:space="preserve">horyzontem </w:t>
      </w:r>
      <w:r>
        <w:t xml:space="preserve"> rynku. Chwilę  </w:t>
      </w:r>
      <w:r>
        <w:rPr>
          <w:i/>
        </w:rPr>
        <w:t>t</w:t>
      </w:r>
      <w:r>
        <w:t xml:space="preserve">=0  nazywamy momentem początkowym horyzontu. Wersją dyskretną rynku, z czasem  </w:t>
      </w:r>
      <w:r>
        <w:rPr>
          <w:i/>
        </w:rPr>
        <w:t>t</w:t>
      </w:r>
      <w:r>
        <w:t>=0, 1, .. , zajmiemy się pokrótce w punkcie 4.4 oraz w punkcie 4.5.  Ceny towarów w momencie początkowym są ustalone:</w:t>
      </w:r>
    </w:p>
    <w:p w:rsidR="00D0042A" w:rsidRDefault="00D0042A" w:rsidP="00D0042A">
      <w:pPr>
        <w:spacing w:line="360" w:lineRule="auto"/>
      </w:pPr>
      <w:r>
        <w:t xml:space="preserve">                                                              </w:t>
      </w:r>
      <w:r>
        <w:rPr>
          <w:position w:val="-10"/>
        </w:rPr>
        <w:object w:dxaOrig="1419" w:dyaOrig="380">
          <v:shape id="_x0000_i1031" type="#_x0000_t75" style="width:71.5pt;height:18.5pt" o:ole="">
            <v:imagedata r:id="rId20" o:title=""/>
          </v:shape>
          <o:OLEObject Type="Embed" ProgID="Equation.3" ShapeID="_x0000_i1031" DrawAspect="Content" ObjectID="_1649014155" r:id="rId21"/>
        </w:object>
      </w:r>
      <w:r>
        <w:t xml:space="preserve">                                                         (4.1)  </w:t>
      </w:r>
    </w:p>
    <w:p w:rsidR="00D0042A" w:rsidRDefault="00D0042A" w:rsidP="00D0042A">
      <w:pPr>
        <w:spacing w:line="360" w:lineRule="auto"/>
        <w:jc w:val="both"/>
      </w:pPr>
      <w:r>
        <w:t xml:space="preserve">   Przy wyborze koszyków towarów w chwili  </w:t>
      </w:r>
      <w:r>
        <w:rPr>
          <w:i/>
        </w:rPr>
        <w:t>t</w:t>
      </w:r>
      <w:r>
        <w:t xml:space="preserve">  kupiec  </w:t>
      </w:r>
      <w:r>
        <w:rPr>
          <w:i/>
        </w:rPr>
        <w:t>k</w:t>
      </w:r>
      <w:r>
        <w:t xml:space="preserve">-ty kieruje się swoją indywidualną funkcją użyteczności  </w:t>
      </w:r>
      <w:r>
        <w:rPr>
          <w:position w:val="-10"/>
        </w:rPr>
        <w:object w:dxaOrig="780" w:dyaOrig="380">
          <v:shape id="_x0000_i1032" type="#_x0000_t75" style="width:39pt;height:18.5pt" o:ole="">
            <v:imagedata r:id="rId22" o:title=""/>
          </v:shape>
          <o:OLEObject Type="Embed" ProgID="Equation.3" ShapeID="_x0000_i1032" DrawAspect="Content" ObjectID="_1649014156" r:id="rId23"/>
        </w:object>
      </w:r>
      <w:r>
        <w:t xml:space="preserve">    rozwiązując zadanie:</w:t>
      </w:r>
    </w:p>
    <w:p w:rsidR="00D0042A" w:rsidRDefault="00D0042A" w:rsidP="00D0042A">
      <w:pPr>
        <w:spacing w:line="360" w:lineRule="auto"/>
        <w:jc w:val="both"/>
      </w:pPr>
      <w:r>
        <w:t xml:space="preserve">znaleźć </w:t>
      </w:r>
    </w:p>
    <w:p w:rsidR="00D0042A" w:rsidRDefault="00D0042A" w:rsidP="00D0042A">
      <w:pPr>
        <w:spacing w:line="360" w:lineRule="auto"/>
      </w:pPr>
      <w:r>
        <w:t xml:space="preserve">                                                              </w:t>
      </w:r>
      <w:r>
        <w:rPr>
          <w:position w:val="-10"/>
        </w:rPr>
        <w:object w:dxaOrig="1259" w:dyaOrig="380">
          <v:shape id="_x0000_i1033" type="#_x0000_t75" style="width:63pt;height:18.5pt" o:ole="">
            <v:imagedata r:id="rId24" o:title=""/>
          </v:shape>
          <o:OLEObject Type="Embed" ProgID="Equation.3" ShapeID="_x0000_i1033" DrawAspect="Content" ObjectID="_1649014157" r:id="rId25"/>
        </w:object>
      </w:r>
      <w:r>
        <w:t xml:space="preserve">                                                            (4.2)</w:t>
      </w:r>
    </w:p>
    <w:p w:rsidR="00D0042A" w:rsidRDefault="00D0042A" w:rsidP="00D0042A">
      <w:pPr>
        <w:spacing w:line="360" w:lineRule="auto"/>
      </w:pPr>
      <w:r>
        <w:t>p.w.</w:t>
      </w:r>
    </w:p>
    <w:p w:rsidR="00D0042A" w:rsidRDefault="00D0042A" w:rsidP="00D0042A">
      <w:pPr>
        <w:spacing w:line="360" w:lineRule="auto"/>
      </w:pPr>
      <w:r>
        <w:t xml:space="preserve">                                                     </w:t>
      </w:r>
      <w:r>
        <w:rPr>
          <w:position w:val="-10"/>
        </w:rPr>
        <w:object w:dxaOrig="2100" w:dyaOrig="380">
          <v:shape id="_x0000_i1034" type="#_x0000_t75" style="width:105pt;height:18.5pt" o:ole="">
            <v:imagedata r:id="rId26" o:title=""/>
          </v:shape>
          <o:OLEObject Type="Embed" ProgID="Equation.3" ShapeID="_x0000_i1034" DrawAspect="Content" ObjectID="_1649014158" r:id="rId27"/>
        </w:object>
      </w:r>
    </w:p>
    <w:p w:rsidR="00D0042A" w:rsidRDefault="00D0042A" w:rsidP="00D0042A">
      <w:pPr>
        <w:spacing w:line="360" w:lineRule="auto"/>
        <w:jc w:val="right"/>
      </w:pPr>
      <w:r>
        <w:t>(4.3)</w:t>
      </w:r>
    </w:p>
    <w:p w:rsidR="00D0042A" w:rsidRDefault="00D0042A" w:rsidP="00D0042A">
      <w:pPr>
        <w:spacing w:line="360" w:lineRule="auto"/>
        <w:jc w:val="both"/>
      </w:pPr>
      <w:r>
        <w:t xml:space="preserve">                                                                   </w:t>
      </w:r>
      <w:r>
        <w:rPr>
          <w:position w:val="-6"/>
        </w:rPr>
        <w:object w:dxaOrig="559" w:dyaOrig="280">
          <v:shape id="_x0000_i1035" type="#_x0000_t75" style="width:27.5pt;height:14.5pt" o:ole="">
            <v:imagedata r:id="rId28" o:title=""/>
          </v:shape>
          <o:OLEObject Type="Embed" ProgID="Equation.3" ShapeID="_x0000_i1035" DrawAspect="Content" ObjectID="_1649014159" r:id="rId29"/>
        </w:object>
      </w:r>
      <w:r>
        <w:t xml:space="preserve">                                              </w:t>
      </w:r>
    </w:p>
    <w:p w:rsidR="00D0042A" w:rsidRDefault="00D0042A" w:rsidP="00D0042A">
      <w:pPr>
        <w:spacing w:line="360" w:lineRule="auto"/>
        <w:jc w:val="both"/>
      </w:pPr>
      <w:r>
        <w:t xml:space="preserve">gdzie  </w:t>
      </w:r>
      <w:r>
        <w:rPr>
          <w:position w:val="-10"/>
        </w:rPr>
        <w:object w:dxaOrig="2480" w:dyaOrig="380">
          <v:shape id="_x0000_i1036" type="#_x0000_t75" style="width:123.5pt;height:18.5pt" o:ole="">
            <v:imagedata r:id="rId30" o:title=""/>
          </v:shape>
          <o:OLEObject Type="Embed" ProgID="Equation.3" ShapeID="_x0000_i1036" DrawAspect="Content" ObjectID="_1649014160" r:id="rId31"/>
        </w:object>
      </w:r>
      <w:r>
        <w:t xml:space="preserve">  jest dochodem kupca uzyskanym ze sprzedaży koszyka  </w:t>
      </w:r>
      <w:r>
        <w:rPr>
          <w:position w:val="-10"/>
        </w:rPr>
        <w:object w:dxaOrig="600" w:dyaOrig="380">
          <v:shape id="_x0000_i1037" type="#_x0000_t75" style="width:30pt;height:18.5pt" o:ole="">
            <v:imagedata r:id="rId32" o:title=""/>
          </v:shape>
          <o:OLEObject Type="Embed" ProgID="Equation.3" ShapeID="_x0000_i1037" DrawAspect="Content" ObjectID="_1649014161" r:id="rId33"/>
        </w:object>
      </w:r>
      <w:r>
        <w:t xml:space="preserve">.  Jak widzimy, postać funkcji użyteczności  </w:t>
      </w:r>
      <w:r>
        <w:rPr>
          <w:position w:val="-6"/>
        </w:rPr>
        <w:object w:dxaOrig="300" w:dyaOrig="340">
          <v:shape id="_x0000_i1038" type="#_x0000_t75" style="width:15pt;height:17.5pt" o:ole="">
            <v:imagedata r:id="rId34" o:title=""/>
          </v:shape>
          <o:OLEObject Type="Embed" ProgID="Equation.3" ShapeID="_x0000_i1038" DrawAspect="Content" ObjectID="_1649014162" r:id="rId35"/>
        </w:object>
      </w:r>
      <w:r>
        <w:t xml:space="preserve">  w (4.2) zależy od czasu  </w:t>
      </w:r>
      <w:r>
        <w:rPr>
          <w:i/>
        </w:rPr>
        <w:t>t</w:t>
      </w:r>
      <w:r>
        <w:t xml:space="preserve">, inaczej mówiąc ten sam koszyk towarów  </w:t>
      </w:r>
      <w:r>
        <w:rPr>
          <w:i/>
        </w:rPr>
        <w:t xml:space="preserve">x  </w:t>
      </w:r>
      <w:r>
        <w:t>w różnych chwilach może być przez kupca różnie oceniany. Nazywamy ją dyn</w:t>
      </w:r>
      <w:r w:rsidR="00507FBB">
        <w:t>amiczną funkcją użyteczności</w:t>
      </w:r>
      <w:r>
        <w:t xml:space="preserve">. Jeżeli dla każdego  </w:t>
      </w:r>
      <w:r>
        <w:rPr>
          <w:position w:val="-6"/>
        </w:rPr>
        <w:object w:dxaOrig="520" w:dyaOrig="280">
          <v:shape id="_x0000_i1039" type="#_x0000_t75" style="width:26.5pt;height:14.5pt" o:ole="">
            <v:imagedata r:id="rId36" o:title=""/>
          </v:shape>
          <o:OLEObject Type="Embed" ProgID="Equation.3" ShapeID="_x0000_i1039" DrawAspect="Content" ObjectID="_1649014163" r:id="rId37"/>
        </w:object>
      </w:r>
      <w:r>
        <w:t xml:space="preserve">  i dowolnego koszyka  </w:t>
      </w:r>
      <w:r>
        <w:rPr>
          <w:position w:val="-6"/>
        </w:rPr>
        <w:object w:dxaOrig="559" w:dyaOrig="280">
          <v:shape id="_x0000_i1040" type="#_x0000_t75" style="width:27.5pt;height:14.5pt" o:ole="">
            <v:imagedata r:id="rId28" o:title=""/>
          </v:shape>
          <o:OLEObject Type="Embed" ProgID="Equation.3" ShapeID="_x0000_i1040" DrawAspect="Content" ObjectID="_1649014164" r:id="rId38"/>
        </w:object>
      </w:r>
      <w:r>
        <w:t xml:space="preserve"> , </w:t>
      </w:r>
      <w:r>
        <w:rPr>
          <w:position w:val="-10"/>
        </w:rPr>
        <w:object w:dxaOrig="780" w:dyaOrig="380">
          <v:shape id="_x0000_i1041" type="#_x0000_t75" style="width:39pt;height:18.5pt" o:ole="">
            <v:imagedata r:id="rId22" o:title=""/>
          </v:shape>
          <o:OLEObject Type="Embed" ProgID="Equation.3" ShapeID="_x0000_i1041" DrawAspect="Content" ObjectID="_1649014165" r:id="rId39"/>
        </w:object>
      </w:r>
      <w:r>
        <w:t>=</w:t>
      </w:r>
      <w:r>
        <w:rPr>
          <w:position w:val="-10"/>
        </w:rPr>
        <w:object w:dxaOrig="800" w:dyaOrig="380">
          <v:shape id="_x0000_i1042" type="#_x0000_t75" style="width:39.5pt;height:18.5pt" o:ole="">
            <v:imagedata r:id="rId40" o:title=""/>
          </v:shape>
          <o:OLEObject Type="Embed" ProgID="Equation.3" ShapeID="_x0000_i1042" DrawAspect="Content" ObjectID="_1649014166" r:id="rId41"/>
        </w:object>
      </w:r>
      <w:r>
        <w:t>,  to mamy do czynienia ze statyczną funkcją użyteczności, charakterystyczną dla kupca nigdy nie zmieniającego swoich preferencji.</w:t>
      </w:r>
    </w:p>
    <w:p w:rsidR="00D0042A" w:rsidRDefault="00D0042A" w:rsidP="00D0042A">
      <w:pPr>
        <w:spacing w:line="360" w:lineRule="auto"/>
        <w:jc w:val="both"/>
      </w:pPr>
      <w:r>
        <w:t xml:space="preserve">   Oznaczmy przez  </w:t>
      </w:r>
      <w:r>
        <w:rPr>
          <w:position w:val="-10"/>
        </w:rPr>
        <w:object w:dxaOrig="580" w:dyaOrig="380">
          <v:shape id="_x0000_i1043" type="#_x0000_t75" style="width:29.5pt;height:18.5pt" o:ole="">
            <v:imagedata r:id="rId42" o:title=""/>
          </v:shape>
          <o:OLEObject Type="Embed" ProgID="Equation.3" ShapeID="_x0000_i1043" DrawAspect="Content" ObjectID="_1649014167" r:id="rId43"/>
        </w:object>
      </w:r>
      <w:r>
        <w:t xml:space="preserve">   rozwiązanie zadania (4.2)-(4.3):</w:t>
      </w:r>
    </w:p>
    <w:p w:rsidR="00D0042A" w:rsidRDefault="00D0042A" w:rsidP="00D0042A">
      <w:pPr>
        <w:spacing w:line="360" w:lineRule="auto"/>
      </w:pPr>
      <w:r>
        <w:t xml:space="preserve">  </w:t>
      </w:r>
      <w:r>
        <w:rPr>
          <w:position w:val="-50"/>
        </w:rPr>
        <w:object w:dxaOrig="3420" w:dyaOrig="780">
          <v:shape id="_x0000_i1044" type="#_x0000_t75" style="width:171pt;height:39pt" o:ole="">
            <v:imagedata r:id="rId44" o:title=""/>
          </v:shape>
          <o:OLEObject Type="Embed" ProgID="Equation.3" ShapeID="_x0000_i1044" DrawAspect="Content" ObjectID="_1649014168" r:id="rId45"/>
        </w:object>
      </w:r>
      <w:r>
        <w:rPr>
          <w:position w:val="-10"/>
        </w:rPr>
        <w:object w:dxaOrig="900" w:dyaOrig="380">
          <v:shape id="_x0000_i1045" type="#_x0000_t75" style="width:45pt;height:18.5pt" o:ole="">
            <v:imagedata r:id="rId46" o:title=""/>
          </v:shape>
          <o:OLEObject Type="Embed" ProgID="Equation.3" ShapeID="_x0000_i1045" DrawAspect="Content" ObjectID="_1649014169" r:id="rId47"/>
        </w:object>
      </w:r>
      <w:r>
        <w:rPr>
          <w:position w:val="-10"/>
        </w:rPr>
        <w:object w:dxaOrig="1499" w:dyaOrig="380">
          <v:shape id="_x0000_i1046" type="#_x0000_t75" style="width:75pt;height:18.5pt" o:ole="">
            <v:imagedata r:id="rId48" o:title=""/>
          </v:shape>
          <o:OLEObject Type="Embed" ProgID="Equation.3" ShapeID="_x0000_i1046" DrawAspect="Content" ObjectID="_1649014170" r:id="rId49"/>
        </w:object>
      </w:r>
      <w:r>
        <w:rPr>
          <w:position w:val="-10"/>
        </w:rPr>
        <w:object w:dxaOrig="1100" w:dyaOrig="380">
          <v:shape id="_x0000_i1047" type="#_x0000_t75" style="width:54.5pt;height:18.5pt" o:ole="">
            <v:imagedata r:id="rId50" o:title=""/>
          </v:shape>
          <o:OLEObject Type="Embed" ProgID="Equation.3" ShapeID="_x0000_i1047" DrawAspect="Content" ObjectID="_1649014171" r:id="rId51"/>
        </w:object>
      </w:r>
      <w:r>
        <w:t xml:space="preserve">,  </w:t>
      </w:r>
      <w:r>
        <w:rPr>
          <w:position w:val="-10"/>
        </w:rPr>
        <w:object w:dxaOrig="1040" w:dyaOrig="320">
          <v:shape id="_x0000_i1048" type="#_x0000_t75" style="width:51.5pt;height:15.5pt" o:ole="">
            <v:imagedata r:id="rId16" o:title=""/>
          </v:shape>
          <o:OLEObject Type="Embed" ProgID="Equation.3" ShapeID="_x0000_i1048" DrawAspect="Content" ObjectID="_1649014172" r:id="rId52"/>
        </w:object>
      </w:r>
      <w:r>
        <w:t xml:space="preserve">.    (4.4) </w:t>
      </w:r>
    </w:p>
    <w:p w:rsidR="00D0042A" w:rsidRDefault="00D0042A" w:rsidP="00D0042A">
      <w:pPr>
        <w:spacing w:line="360" w:lineRule="auto"/>
      </w:pPr>
      <w:r>
        <w:t xml:space="preserve">   Jeżeli w chwili  </w:t>
      </w:r>
      <w:r>
        <w:rPr>
          <w:i/>
        </w:rPr>
        <w:t xml:space="preserve">t </w:t>
      </w:r>
      <w:r>
        <w:t xml:space="preserve"> funkcja użyteczności  </w:t>
      </w:r>
      <w:r>
        <w:rPr>
          <w:position w:val="-10"/>
        </w:rPr>
        <w:object w:dxaOrig="700" w:dyaOrig="380">
          <v:shape id="_x0000_i1049" type="#_x0000_t75" style="width:35.5pt;height:18.5pt" o:ole="">
            <v:imagedata r:id="rId53" o:title=""/>
          </v:shape>
          <o:OLEObject Type="Embed" ProgID="Equation.3" ShapeID="_x0000_i1049" DrawAspect="Content" ObjectID="_1649014173" r:id="rId54"/>
        </w:object>
      </w:r>
      <w:r>
        <w:t xml:space="preserve">  (zmiennej  </w:t>
      </w:r>
      <w:r>
        <w:rPr>
          <w:i/>
        </w:rPr>
        <w:t>x</w:t>
      </w:r>
      <w:r>
        <w:t xml:space="preserve">  przy ustalonej wartości drugiej zmiennej</w:t>
      </w:r>
      <w:r w:rsidR="00507FBB">
        <w:t>,</w:t>
      </w:r>
      <w:r>
        <w:t xml:space="preserve">  </w:t>
      </w:r>
      <w:r>
        <w:rPr>
          <w:i/>
        </w:rPr>
        <w:t>t</w:t>
      </w:r>
      <w:r>
        <w:t xml:space="preserve"> ) spełnia standardowe założenia, tzn. jest dwukrotnie różniczkowalna, silnie wklęsła i rosnąca, a jej Hesja jest macierzą ujemnie określoną na  </w:t>
      </w:r>
      <w:r>
        <w:rPr>
          <w:position w:val="-10"/>
        </w:rPr>
        <w:object w:dxaOrig="660" w:dyaOrig="380">
          <v:shape id="_x0000_i1050" type="#_x0000_t75" style="width:33pt;height:18.5pt" o:ole="">
            <v:imagedata r:id="rId55" o:title=""/>
          </v:shape>
          <o:OLEObject Type="Embed" ProgID="Equation.3" ShapeID="_x0000_i1050" DrawAspect="Content" ObjectID="_1649014174" r:id="rId56"/>
        </w:object>
      </w:r>
      <w:r>
        <w:t xml:space="preserve">, to w chwili tej funkcja  </w:t>
      </w:r>
      <w:r>
        <w:rPr>
          <w:position w:val="-10"/>
        </w:rPr>
        <w:object w:dxaOrig="880" w:dyaOrig="380">
          <v:shape id="_x0000_i1051" type="#_x0000_t75" style="width:44.5pt;height:18.5pt" o:ole="">
            <v:imagedata r:id="rId57" o:title=""/>
          </v:shape>
          <o:OLEObject Type="Embed" ProgID="Equation.3" ShapeID="_x0000_i1051" DrawAspect="Content" ObjectID="_1649014175" r:id="rId58"/>
        </w:object>
      </w:r>
      <w:r>
        <w:t xml:space="preserve">  (zmiennych  </w:t>
      </w:r>
      <w:r>
        <w:rPr>
          <w:position w:val="-10"/>
        </w:rPr>
        <w:object w:dxaOrig="540" w:dyaOrig="380">
          <v:shape id="_x0000_i1052" type="#_x0000_t75" style="width:27pt;height:18.5pt" o:ole="">
            <v:imagedata r:id="rId59" o:title=""/>
          </v:shape>
          <o:OLEObject Type="Embed" ProgID="Equation.3" ShapeID="_x0000_i1052" DrawAspect="Content" ObjectID="_1649014176" r:id="rId60"/>
        </w:object>
      </w:r>
      <w:r>
        <w:t xml:space="preserve">) jest różniczkowalną na </w:t>
      </w:r>
      <w:r>
        <w:rPr>
          <w:position w:val="-10"/>
        </w:rPr>
        <w:object w:dxaOrig="800" w:dyaOrig="380">
          <v:shape id="_x0000_i1053" type="#_x0000_t75" style="width:39.5pt;height:18.5pt" o:ole="">
            <v:imagedata r:id="rId61" o:title=""/>
          </v:shape>
          <o:OLEObject Type="Embed" ProgID="Equation.3" ShapeID="_x0000_i1053" DrawAspect="Content" ObjectID="_1649014177" r:id="rId62"/>
        </w:object>
      </w:r>
      <w:r>
        <w:t xml:space="preserve">  i dodatnio jednorodną stopnia  0 </w:t>
      </w:r>
      <w:r w:rsidR="003A238E">
        <w:t xml:space="preserve">funkcją cen i dochodu (zob. </w:t>
      </w:r>
      <w:r w:rsidR="00B07507">
        <w:t>w. 5-6, własności 1, 3</w:t>
      </w:r>
      <w:r>
        <w:t xml:space="preserve">). Takie same własności ma funkcja  </w:t>
      </w:r>
      <w:r>
        <w:rPr>
          <w:position w:val="-10"/>
        </w:rPr>
        <w:object w:dxaOrig="740" w:dyaOrig="380">
          <v:shape id="_x0000_i1054" type="#_x0000_t75" style="width:36.5pt;height:18.5pt" o:ole="">
            <v:imagedata r:id="rId63" o:title=""/>
          </v:shape>
          <o:OLEObject Type="Embed" ProgID="Equation.3" ShapeID="_x0000_i1054" DrawAspect="Content" ObjectID="_1649014178" r:id="rId64"/>
        </w:object>
      </w:r>
      <w:r>
        <w:t xml:space="preserve">. </w:t>
      </w:r>
    </w:p>
    <w:p w:rsidR="00D0042A" w:rsidRDefault="00D0042A" w:rsidP="00D0042A">
      <w:pPr>
        <w:spacing w:line="360" w:lineRule="auto"/>
      </w:pPr>
      <w:r>
        <w:lastRenderedPageBreak/>
        <w:t xml:space="preserve">   Funkcję  </w:t>
      </w:r>
      <w:r>
        <w:rPr>
          <w:position w:val="-10"/>
        </w:rPr>
        <w:object w:dxaOrig="660" w:dyaOrig="380">
          <v:shape id="_x0000_i1055" type="#_x0000_t75" style="width:33pt;height:18.5pt" o:ole="">
            <v:imagedata r:id="rId65" o:title=""/>
          </v:shape>
          <o:OLEObject Type="Embed" ProgID="Equation.3" ShapeID="_x0000_i1055" DrawAspect="Content" ObjectID="_1649014179" r:id="rId66"/>
        </w:object>
      </w:r>
      <w:r>
        <w:rPr>
          <w:position w:val="-10"/>
        </w:rPr>
        <w:object w:dxaOrig="560" w:dyaOrig="380">
          <v:shape id="_x0000_i1056" type="#_x0000_t75" style="width:27.5pt;height:18.5pt" o:ole="">
            <v:imagedata r:id="rId67" o:title=""/>
          </v:shape>
          <o:OLEObject Type="Embed" ProgID="Equation.3" ShapeID="_x0000_i1056" DrawAspect="Content" ObjectID="_1649014180" r:id="rId68"/>
        </w:object>
      </w:r>
      <w:r>
        <w:t xml:space="preserve">  nazywamy </w:t>
      </w:r>
      <w:r>
        <w:rPr>
          <w:i/>
        </w:rPr>
        <w:t>dynamiczną funkcją popytu</w:t>
      </w:r>
      <w:r>
        <w:t xml:space="preserve">, a funkcję  </w:t>
      </w:r>
      <w:r>
        <w:rPr>
          <w:position w:val="-10"/>
        </w:rPr>
        <w:object w:dxaOrig="860" w:dyaOrig="380">
          <v:shape id="_x0000_i1057" type="#_x0000_t75" style="width:42.5pt;height:18.5pt" o:ole="">
            <v:imagedata r:id="rId69" o:title=""/>
          </v:shape>
          <o:OLEObject Type="Embed" ProgID="Equation.3" ShapeID="_x0000_i1057" DrawAspect="Content" ObjectID="_1649014181" r:id="rId70"/>
        </w:object>
      </w:r>
      <w:r>
        <w:t xml:space="preserve">  </w:t>
      </w:r>
      <w:r>
        <w:rPr>
          <w:i/>
        </w:rPr>
        <w:t>zredukowaną (dynamiczną) funkcją popytu  k</w:t>
      </w:r>
      <w:r>
        <w:t xml:space="preserve">-tego kupca, </w:t>
      </w:r>
      <w:r>
        <w:rPr>
          <w:position w:val="-10"/>
        </w:rPr>
        <w:object w:dxaOrig="1040" w:dyaOrig="320">
          <v:shape id="_x0000_i1058" type="#_x0000_t75" style="width:51.5pt;height:15.5pt" o:ole="">
            <v:imagedata r:id="rId16" o:title=""/>
          </v:shape>
          <o:OLEObject Type="Embed" ProgID="Equation.3" ShapeID="_x0000_i1058" DrawAspect="Content" ObjectID="_1649014182" r:id="rId71"/>
        </w:object>
      </w:r>
      <w:r>
        <w:t>.</w:t>
      </w:r>
    </w:p>
    <w:p w:rsidR="00D0042A" w:rsidRDefault="00D0042A" w:rsidP="00D0042A">
      <w:pPr>
        <w:spacing w:line="360" w:lineRule="auto"/>
      </w:pPr>
    </w:p>
    <w:p w:rsidR="00D0042A" w:rsidRDefault="00D0042A" w:rsidP="00D0042A">
      <w:pPr>
        <w:spacing w:line="360" w:lineRule="auto"/>
        <w:rPr>
          <w:i/>
        </w:rPr>
      </w:pPr>
      <w:r>
        <w:rPr>
          <w:rFonts w:ascii="Lucida Sans Unicode" w:hAnsi="Lucida Sans Unicode" w:cs="Lucida Sans Unicode"/>
          <w:b/>
        </w:rPr>
        <w:t>△</w:t>
      </w:r>
      <w:r>
        <w:rPr>
          <w:b/>
        </w:rPr>
        <w:t xml:space="preserve">  Definicja 4.1.   </w:t>
      </w:r>
      <w:r>
        <w:t xml:space="preserve">(I)  </w:t>
      </w:r>
      <w:r>
        <w:rPr>
          <w:i/>
        </w:rPr>
        <w:t>Sumę</w:t>
      </w:r>
    </w:p>
    <w:p w:rsidR="00D0042A" w:rsidRDefault="00D0042A" w:rsidP="00D0042A">
      <w:pPr>
        <w:spacing w:line="360" w:lineRule="auto"/>
        <w:rPr>
          <w:i/>
        </w:rPr>
      </w:pPr>
      <w:r>
        <w:rPr>
          <w:i/>
        </w:rPr>
        <w:t xml:space="preserve">                                                   </w:t>
      </w:r>
      <w:r>
        <w:rPr>
          <w:position w:val="-30"/>
        </w:rPr>
        <w:object w:dxaOrig="2700" w:dyaOrig="720">
          <v:shape id="_x0000_i1059" type="#_x0000_t75" style="width:135pt;height:36pt" o:ole="">
            <v:imagedata r:id="rId72" o:title=""/>
          </v:shape>
          <o:OLEObject Type="Embed" ProgID="Equation.3" ShapeID="_x0000_i1059" DrawAspect="Content" ObjectID="_1649014183" r:id="rId73"/>
        </w:object>
      </w:r>
      <w:r>
        <w:rPr>
          <w:i/>
        </w:rPr>
        <w:t xml:space="preserve">      </w:t>
      </w:r>
    </w:p>
    <w:p w:rsidR="00D0042A" w:rsidRDefault="00D0042A" w:rsidP="00D0042A">
      <w:pPr>
        <w:spacing w:line="360" w:lineRule="auto"/>
        <w:rPr>
          <w:i/>
        </w:rPr>
      </w:pPr>
      <w:r>
        <w:rPr>
          <w:i/>
        </w:rPr>
        <w:t xml:space="preserve">nazywamy wektorem popytu całkowitego na towary na rynku w chwili  t. Podobnie, sumę </w:t>
      </w:r>
    </w:p>
    <w:p w:rsidR="00D0042A" w:rsidRDefault="00D0042A" w:rsidP="00D0042A">
      <w:pPr>
        <w:spacing w:line="360" w:lineRule="auto"/>
      </w:pPr>
      <w:r>
        <w:rPr>
          <w:i/>
        </w:rPr>
        <w:t xml:space="preserve">                                                            </w:t>
      </w:r>
      <w:r>
        <w:rPr>
          <w:position w:val="-30"/>
        </w:rPr>
        <w:object w:dxaOrig="1660" w:dyaOrig="720">
          <v:shape id="_x0000_i1060" type="#_x0000_t75" style="width:83.5pt;height:36pt" o:ole="">
            <v:imagedata r:id="rId74" o:title=""/>
          </v:shape>
          <o:OLEObject Type="Embed" ProgID="Equation.3" ShapeID="_x0000_i1060" DrawAspect="Content" ObjectID="_1649014184" r:id="rId75"/>
        </w:object>
      </w:r>
    </w:p>
    <w:p w:rsidR="00D0042A" w:rsidRDefault="00D0042A" w:rsidP="00D0042A">
      <w:pPr>
        <w:spacing w:line="360" w:lineRule="auto"/>
        <w:rPr>
          <w:i/>
        </w:rPr>
      </w:pPr>
      <w:r>
        <w:rPr>
          <w:i/>
        </w:rPr>
        <w:t>nazywamy wektorem całkowitej podaży towarów na rynku w chwili  t.</w:t>
      </w:r>
    </w:p>
    <w:p w:rsidR="00D0042A" w:rsidRDefault="00D0042A" w:rsidP="00D0042A">
      <w:pPr>
        <w:numPr>
          <w:ilvl w:val="0"/>
          <w:numId w:val="2"/>
        </w:numPr>
        <w:spacing w:line="360" w:lineRule="auto"/>
        <w:rPr>
          <w:i/>
        </w:rPr>
      </w:pPr>
      <w:r>
        <w:rPr>
          <w:i/>
        </w:rPr>
        <w:t>Różnicę</w:t>
      </w:r>
    </w:p>
    <w:p w:rsidR="00D0042A" w:rsidRDefault="00D0042A" w:rsidP="00D0042A">
      <w:pPr>
        <w:spacing w:line="360" w:lineRule="auto"/>
        <w:ind w:left="1740"/>
      </w:pPr>
      <w:r>
        <w:rPr>
          <w:i/>
        </w:rPr>
        <w:t xml:space="preserve">                    </w:t>
      </w:r>
      <w:r>
        <w:rPr>
          <w:position w:val="-10"/>
        </w:rPr>
        <w:object w:dxaOrig="1120" w:dyaOrig="320">
          <v:shape id="_x0000_i1061" type="#_x0000_t75" style="width:56.5pt;height:15.5pt" o:ole="">
            <v:imagedata r:id="rId76" o:title=""/>
          </v:shape>
          <o:OLEObject Type="Embed" ProgID="Equation.3" ShapeID="_x0000_i1061" DrawAspect="Content" ObjectID="_1649014185" r:id="rId77"/>
        </w:object>
      </w:r>
      <w:r>
        <w:rPr>
          <w:position w:val="-10"/>
        </w:rPr>
        <w:object w:dxaOrig="1120" w:dyaOrig="380">
          <v:shape id="_x0000_i1062" type="#_x0000_t75" style="width:56.5pt;height:18.5pt" o:ole="">
            <v:imagedata r:id="rId78" o:title=""/>
          </v:shape>
          <o:OLEObject Type="Embed" ProgID="Equation.3" ShapeID="_x0000_i1062" DrawAspect="Content" ObjectID="_1649014186" r:id="rId79"/>
        </w:object>
      </w:r>
      <w:r>
        <w:rPr>
          <w:position w:val="-10"/>
        </w:rPr>
        <w:object w:dxaOrig="780" w:dyaOrig="380">
          <v:shape id="_x0000_i1063" type="#_x0000_t75" style="width:39pt;height:18.5pt" o:ole="">
            <v:imagedata r:id="rId80" o:title=""/>
          </v:shape>
          <o:OLEObject Type="Embed" ProgID="Equation.3" ShapeID="_x0000_i1063" DrawAspect="Content" ObjectID="_1649014187" r:id="rId81"/>
        </w:object>
      </w:r>
      <w:r>
        <w:t xml:space="preserve">                                           (4.5)</w:t>
      </w:r>
    </w:p>
    <w:p w:rsidR="00D0042A" w:rsidRDefault="00D0042A" w:rsidP="00D0042A">
      <w:pPr>
        <w:spacing w:line="360" w:lineRule="auto"/>
      </w:pPr>
      <w:r>
        <w:rPr>
          <w:i/>
        </w:rPr>
        <w:t xml:space="preserve">nazywamy wektorem popytu nadwyżkowego na rynku w chwili  t  (tutaj i wszędzie dalej </w:t>
      </w:r>
      <w:r>
        <w:rPr>
          <w:position w:val="-12"/>
        </w:rPr>
        <w:object w:dxaOrig="2840" w:dyaOrig="360">
          <v:shape id="_x0000_i1064" type="#_x0000_t75" style="width:141.5pt;height:18pt" o:ole="">
            <v:imagedata r:id="rId82" o:title=""/>
          </v:shape>
          <o:OLEObject Type="Embed" ProgID="Equation.3" ShapeID="_x0000_i1064" DrawAspect="Content" ObjectID="_1649014188" r:id="rId83"/>
        </w:object>
      </w:r>
      <w:r>
        <w:t>.</w:t>
      </w:r>
    </w:p>
    <w:p w:rsidR="00D0042A" w:rsidRDefault="00D0042A" w:rsidP="00222740">
      <w:pPr>
        <w:spacing w:line="360" w:lineRule="auto"/>
        <w:jc w:val="right"/>
      </w:pPr>
      <w:r>
        <w:rPr>
          <w:rFonts w:ascii="Lucida Sans Unicode" w:hAnsi="Lucida Sans Unicode" w:cs="Lucida Sans Unicode"/>
        </w:rPr>
        <w:t>▲</w:t>
      </w:r>
    </w:p>
    <w:p w:rsidR="00D0042A" w:rsidRDefault="00D0042A" w:rsidP="00D0042A">
      <w:pPr>
        <w:spacing w:line="360" w:lineRule="auto"/>
        <w:jc w:val="both"/>
      </w:pPr>
      <w:r>
        <w:t xml:space="preserve">   Dodatnia wartość </w:t>
      </w:r>
      <w:r>
        <w:rPr>
          <w:position w:val="-12"/>
        </w:rPr>
        <w:object w:dxaOrig="1000" w:dyaOrig="360">
          <v:shape id="_x0000_i1065" type="#_x0000_t75" style="width:50.5pt;height:18pt" o:ole="">
            <v:imagedata r:id="rId84" o:title=""/>
          </v:shape>
          <o:OLEObject Type="Embed" ProgID="Equation.3" ShapeID="_x0000_i1065" DrawAspect="Content" ObjectID="_1649014189" r:id="rId85"/>
        </w:object>
      </w:r>
      <w:r>
        <w:t xml:space="preserve">  oznacza nadwyżkę popytu nad podażą towaru  </w:t>
      </w:r>
      <w:r>
        <w:rPr>
          <w:i/>
        </w:rPr>
        <w:t>i</w:t>
      </w:r>
      <w:r>
        <w:t xml:space="preserve">   w chwili  </w:t>
      </w:r>
      <w:r>
        <w:rPr>
          <w:i/>
        </w:rPr>
        <w:t>t</w:t>
      </w:r>
      <w:r>
        <w:t xml:space="preserve">  (niedobór towaru), ujemna wartość  </w:t>
      </w:r>
      <w:r>
        <w:rPr>
          <w:position w:val="-12"/>
        </w:rPr>
        <w:object w:dxaOrig="1000" w:dyaOrig="360">
          <v:shape id="_x0000_i1066" type="#_x0000_t75" style="width:50.5pt;height:18pt" o:ole="">
            <v:imagedata r:id="rId84" o:title=""/>
          </v:shape>
          <o:OLEObject Type="Embed" ProgID="Equation.3" ShapeID="_x0000_i1066" DrawAspect="Content" ObjectID="_1649014190" r:id="rId86"/>
        </w:object>
      </w:r>
      <w:r>
        <w:t xml:space="preserve">  sygnalizuje nadwyżkę podaży towaru  </w:t>
      </w:r>
      <w:r>
        <w:rPr>
          <w:i/>
        </w:rPr>
        <w:t>i</w:t>
      </w:r>
      <w:r>
        <w:t xml:space="preserve">  nad popytem na ten towar (nadmiar towaru).</w:t>
      </w:r>
    </w:p>
    <w:p w:rsidR="00D0042A" w:rsidRDefault="00D0042A" w:rsidP="00D0042A">
      <w:pPr>
        <w:spacing w:line="360" w:lineRule="auto"/>
        <w:jc w:val="both"/>
      </w:pPr>
      <w:r>
        <w:t xml:space="preserve">   Weźmy dowolny wektor cen  </w:t>
      </w:r>
      <w:r>
        <w:rPr>
          <w:position w:val="-10"/>
        </w:rPr>
        <w:object w:dxaOrig="1259" w:dyaOrig="320">
          <v:shape id="_x0000_i1067" type="#_x0000_t75" style="width:63pt;height:15.5pt" o:ole="">
            <v:imagedata r:id="rId87" o:title=""/>
          </v:shape>
          <o:OLEObject Type="Embed" ProgID="Equation.3" ShapeID="_x0000_i1067" DrawAspect="Content" ObjectID="_1649014191" r:id="rId88"/>
        </w:object>
      </w:r>
      <w:r>
        <w:t xml:space="preserve">  i  wektor popytu nadwyżkowego  </w:t>
      </w:r>
      <w:r>
        <w:rPr>
          <w:position w:val="-10"/>
        </w:rPr>
        <w:object w:dxaOrig="680" w:dyaOrig="320">
          <v:shape id="_x0000_i1068" type="#_x0000_t75" style="width:33.5pt;height:15.5pt" o:ole="">
            <v:imagedata r:id="rId89" o:title=""/>
          </v:shape>
          <o:OLEObject Type="Embed" ProgID="Equation.3" ShapeID="_x0000_i1068" DrawAspect="Content" ObjectID="_1649014192" r:id="rId90"/>
        </w:object>
      </w:r>
      <w:r>
        <w:t xml:space="preserve">  w chwili  </w:t>
      </w:r>
      <w:r>
        <w:rPr>
          <w:i/>
        </w:rPr>
        <w:t>t</w:t>
      </w:r>
      <w:r>
        <w:t xml:space="preserve">.  W wektorze tym mogą występować współrzędne  </w:t>
      </w:r>
      <w:r>
        <w:rPr>
          <w:position w:val="-12"/>
        </w:rPr>
        <w:object w:dxaOrig="760" w:dyaOrig="360">
          <v:shape id="_x0000_i1069" type="#_x0000_t75" style="width:38.5pt;height:18pt" o:ole="">
            <v:imagedata r:id="rId91" o:title=""/>
          </v:shape>
          <o:OLEObject Type="Embed" ProgID="Equation.3" ShapeID="_x0000_i1069" DrawAspect="Content" ObjectID="_1649014193" r:id="rId92"/>
        </w:object>
      </w:r>
      <w:r>
        <w:t xml:space="preserve">  dodatnie, ujemne lub równe  0. Zawsze jednak, okazuje się, zachodzi warunek  </w:t>
      </w:r>
      <w:r>
        <w:rPr>
          <w:position w:val="-10"/>
        </w:rPr>
        <w:object w:dxaOrig="1459" w:dyaOrig="320">
          <v:shape id="_x0000_i1070" type="#_x0000_t75" style="width:72.5pt;height:15.5pt" o:ole="">
            <v:imagedata r:id="rId93" o:title=""/>
          </v:shape>
          <o:OLEObject Type="Embed" ProgID="Equation.3" ShapeID="_x0000_i1070" DrawAspect="Content" ObjectID="_1649014194" r:id="rId94"/>
        </w:object>
      </w:r>
      <w:r>
        <w:t xml:space="preserve">,  który w ekonomii matematycznej nosi nazwę  </w:t>
      </w:r>
      <w:r>
        <w:rPr>
          <w:i/>
        </w:rPr>
        <w:t>prawa Walrasa.</w:t>
      </w:r>
    </w:p>
    <w:p w:rsidR="00D0042A" w:rsidRDefault="00D0042A" w:rsidP="00D0042A">
      <w:pPr>
        <w:spacing w:line="360" w:lineRule="auto"/>
        <w:jc w:val="both"/>
      </w:pPr>
    </w:p>
    <w:p w:rsidR="00D0042A" w:rsidRDefault="00D0042A" w:rsidP="00D0042A">
      <w:pPr>
        <w:spacing w:line="360" w:lineRule="auto"/>
        <w:jc w:val="both"/>
        <w:rPr>
          <w:i/>
        </w:rPr>
      </w:pPr>
      <w:r>
        <w:rPr>
          <w:b/>
        </w:rPr>
        <w:t xml:space="preserve">□  Twierdzenie  4.1.  </w:t>
      </w:r>
      <w:r>
        <w:rPr>
          <w:i/>
        </w:rPr>
        <w:t xml:space="preserve">Jeżeli w chwili  t dynamiczne funkcje użyteczności konsumentów  </w:t>
      </w:r>
      <w:r>
        <w:rPr>
          <w:position w:val="-10"/>
        </w:rPr>
        <w:object w:dxaOrig="700" w:dyaOrig="380">
          <v:shape id="_x0000_i1071" type="#_x0000_t75" style="width:35.5pt;height:18.5pt" o:ole="">
            <v:imagedata r:id="rId53" o:title=""/>
          </v:shape>
          <o:OLEObject Type="Embed" ProgID="Equation.3" ShapeID="_x0000_i1071" DrawAspect="Content" ObjectID="_1649014195" r:id="rId95"/>
        </w:object>
      </w:r>
      <w:r>
        <w:t xml:space="preserve">  </w:t>
      </w:r>
      <w:r>
        <w:rPr>
          <w:i/>
        </w:rPr>
        <w:t xml:space="preserve">spełniają standardowe warunki  </w:t>
      </w:r>
      <w:r>
        <w:t>(</w:t>
      </w:r>
      <w:r>
        <w:rPr>
          <w:i/>
        </w:rPr>
        <w:t xml:space="preserve">są dwukrotnie różniczkowalne, silnie wklęsłe i rosnące, a ich hesjany są macierzami ujemnie określonymi na </w:t>
      </w:r>
      <w:r>
        <w:rPr>
          <w:position w:val="-10"/>
        </w:rPr>
        <w:object w:dxaOrig="660" w:dyaOrig="380">
          <v:shape id="_x0000_i1072" type="#_x0000_t75" style="width:33pt;height:18.5pt" o:ole="">
            <v:imagedata r:id="rId55" o:title=""/>
          </v:shape>
          <o:OLEObject Type="Embed" ProgID="Equation.3" ShapeID="_x0000_i1072" DrawAspect="Content" ObjectID="_1649014196" r:id="rId96"/>
        </w:object>
      </w:r>
      <w:r>
        <w:rPr>
          <w:i/>
        </w:rPr>
        <w:t xml:space="preserve"> </w:t>
      </w:r>
      <w:r>
        <w:t xml:space="preserve">), </w:t>
      </w:r>
      <w:r>
        <w:rPr>
          <w:position w:val="-10"/>
        </w:rPr>
        <w:object w:dxaOrig="1040" w:dyaOrig="320">
          <v:shape id="_x0000_i1073" type="#_x0000_t75" style="width:51.5pt;height:15.5pt" o:ole="">
            <v:imagedata r:id="rId16" o:title=""/>
          </v:shape>
          <o:OLEObject Type="Embed" ProgID="Equation.3" ShapeID="_x0000_i1073" DrawAspect="Content" ObjectID="_1649014197" r:id="rId97"/>
        </w:object>
      </w:r>
      <w:r>
        <w:t xml:space="preserve">, </w:t>
      </w:r>
      <w:r>
        <w:rPr>
          <w:i/>
        </w:rPr>
        <w:t xml:space="preserve">to dla dowolnego wektora cen </w:t>
      </w:r>
      <w:r>
        <w:rPr>
          <w:position w:val="-10"/>
        </w:rPr>
        <w:object w:dxaOrig="600" w:dyaOrig="320">
          <v:shape id="_x0000_i1074" type="#_x0000_t75" style="width:30pt;height:15.5pt" o:ole="">
            <v:imagedata r:id="rId98" o:title=""/>
          </v:shape>
          <o:OLEObject Type="Embed" ProgID="Equation.3" ShapeID="_x0000_i1074" DrawAspect="Content" ObjectID="_1649014198" r:id="rId99"/>
        </w:object>
      </w:r>
      <w:r>
        <w:rPr>
          <w:i/>
        </w:rPr>
        <w:t xml:space="preserve">   na rynku spełniony jest warunek</w:t>
      </w:r>
    </w:p>
    <w:p w:rsidR="00D0042A" w:rsidRDefault="00D0042A" w:rsidP="00D0042A">
      <w:pPr>
        <w:spacing w:line="360" w:lineRule="auto"/>
        <w:jc w:val="center"/>
      </w:pPr>
      <w:r>
        <w:rPr>
          <w:position w:val="-32"/>
        </w:rPr>
        <w:object w:dxaOrig="3180" w:dyaOrig="760">
          <v:shape id="_x0000_i1075" type="#_x0000_t75" style="width:159pt;height:38.5pt" o:ole="">
            <v:imagedata r:id="rId100" o:title=""/>
          </v:shape>
          <o:OLEObject Type="Embed" ProgID="Equation.3" ShapeID="_x0000_i1075" DrawAspect="Content" ObjectID="_1649014199" r:id="rId101"/>
        </w:object>
      </w:r>
      <w:r>
        <w:t>.</w:t>
      </w:r>
    </w:p>
    <w:p w:rsidR="00D0042A" w:rsidRDefault="00D0042A" w:rsidP="00D0042A">
      <w:pPr>
        <w:spacing w:line="360" w:lineRule="auto"/>
        <w:jc w:val="both"/>
      </w:pPr>
      <w:r>
        <w:rPr>
          <w:b/>
        </w:rPr>
        <w:lastRenderedPageBreak/>
        <w:t xml:space="preserve">Dowód. </w:t>
      </w:r>
      <w:r>
        <w:t xml:space="preserve">Przy przyjętych założeniach, wobec monotoniczności funkcji użyteczności kupców w chwili  </w:t>
      </w:r>
      <w:r>
        <w:rPr>
          <w:i/>
        </w:rPr>
        <w:t>t</w:t>
      </w:r>
      <w:r>
        <w:t xml:space="preserve">  dla każdego  </w:t>
      </w:r>
      <w:r>
        <w:rPr>
          <w:i/>
        </w:rPr>
        <w:t>k</w:t>
      </w:r>
      <w:r>
        <w:t xml:space="preserve">  rozwiązanie zadania (4.2)-(4.3) z cenami  </w:t>
      </w:r>
      <w:r>
        <w:rPr>
          <w:position w:val="-10"/>
        </w:rPr>
        <w:object w:dxaOrig="1259" w:dyaOrig="320">
          <v:shape id="_x0000_i1076" type="#_x0000_t75" style="width:63pt;height:15.5pt" o:ole="">
            <v:imagedata r:id="rId87" o:title=""/>
          </v:shape>
          <o:OLEObject Type="Embed" ProgID="Equation.3" ShapeID="_x0000_i1076" DrawAspect="Content" ObjectID="_1649014200" r:id="rId102"/>
        </w:object>
      </w:r>
      <w:r>
        <w:t xml:space="preserve">  istnieje i spełnia warunek</w:t>
      </w:r>
    </w:p>
    <w:p w:rsidR="00D0042A" w:rsidRDefault="00D0042A" w:rsidP="007F5638">
      <w:pPr>
        <w:spacing w:line="360" w:lineRule="auto"/>
        <w:jc w:val="center"/>
      </w:pPr>
      <w:r>
        <w:rPr>
          <w:position w:val="-10"/>
        </w:rPr>
        <w:object w:dxaOrig="2180" w:dyaOrig="380">
          <v:shape id="_x0000_i1077" type="#_x0000_t75" style="width:108.5pt;height:18.5pt" o:ole="">
            <v:imagedata r:id="rId103" o:title=""/>
          </v:shape>
          <o:OLEObject Type="Embed" ProgID="Equation.3" ShapeID="_x0000_i1077" DrawAspect="Content" ObjectID="_1649014201" r:id="rId104"/>
        </w:object>
      </w:r>
      <w:r>
        <w:t>,</w:t>
      </w:r>
    </w:p>
    <w:p w:rsidR="00D0042A" w:rsidRDefault="00D0042A" w:rsidP="00D0042A">
      <w:pPr>
        <w:spacing w:line="360" w:lineRule="auto"/>
        <w:jc w:val="both"/>
      </w:pPr>
      <w:r>
        <w:t>zatem</w:t>
      </w:r>
    </w:p>
    <w:p w:rsidR="00D0042A" w:rsidRDefault="00D0042A" w:rsidP="007F5638">
      <w:pPr>
        <w:spacing w:line="360" w:lineRule="auto"/>
        <w:jc w:val="center"/>
      </w:pPr>
      <w:r>
        <w:rPr>
          <w:position w:val="-32"/>
        </w:rPr>
        <w:object w:dxaOrig="2880" w:dyaOrig="760">
          <v:shape id="_x0000_i1078" type="#_x0000_t75" style="width:2in;height:38.5pt" o:ole="">
            <v:imagedata r:id="rId105" o:title=""/>
          </v:shape>
          <o:OLEObject Type="Embed" ProgID="Equation.3" ShapeID="_x0000_i1078" DrawAspect="Content" ObjectID="_1649014202" r:id="rId106"/>
        </w:object>
      </w:r>
      <w:r>
        <w:t>,</w:t>
      </w:r>
    </w:p>
    <w:p w:rsidR="00D0042A" w:rsidRDefault="00D0042A" w:rsidP="00D0042A">
      <w:pPr>
        <w:spacing w:line="360" w:lineRule="auto"/>
        <w:jc w:val="both"/>
      </w:pPr>
      <w:r>
        <w:t xml:space="preserve">co zamyka dowód zważywszy, że </w:t>
      </w:r>
      <w:r>
        <w:rPr>
          <w:position w:val="-10"/>
        </w:rPr>
        <w:object w:dxaOrig="1619" w:dyaOrig="380">
          <v:shape id="_x0000_i1079" type="#_x0000_t75" style="width:81pt;height:18.5pt" o:ole="">
            <v:imagedata r:id="rId107" o:title=""/>
          </v:shape>
          <o:OLEObject Type="Embed" ProgID="Equation.3" ShapeID="_x0000_i1079" DrawAspect="Content" ObjectID="_1649014203" r:id="rId108"/>
        </w:object>
      </w:r>
      <w:r>
        <w:t>.</w:t>
      </w:r>
    </w:p>
    <w:p w:rsidR="00D0042A" w:rsidRDefault="00D0042A" w:rsidP="00D0042A">
      <w:pPr>
        <w:spacing w:line="360" w:lineRule="auto"/>
        <w:jc w:val="right"/>
      </w:pPr>
      <w:r>
        <w:t>■</w:t>
      </w:r>
    </w:p>
    <w:p w:rsidR="00D0042A" w:rsidRDefault="00D0042A" w:rsidP="00D0042A">
      <w:pPr>
        <w:spacing w:line="360" w:lineRule="auto"/>
        <w:jc w:val="both"/>
      </w:pPr>
      <w:r>
        <w:t xml:space="preserve">   Prawo Walrasa głosi zatem, że na rynku konkurencyjnym zawsze, bez względu na ceny (i czas), wartość całkowitego popytu na towary jest równa wartości ich całkowitej podaży.</w:t>
      </w:r>
    </w:p>
    <w:p w:rsidR="00C570BD" w:rsidRDefault="00907CAB" w:rsidP="00D0042A">
      <w:pPr>
        <w:spacing w:line="360" w:lineRule="auto"/>
        <w:jc w:val="both"/>
      </w:pPr>
      <w:r>
        <w:t xml:space="preserve">   W wykładzie </w:t>
      </w:r>
      <w:r w:rsidR="00D0042A">
        <w:t xml:space="preserve"> skoncentrujemy się na dwóch wersjach rynku ko</w:t>
      </w:r>
      <w:r>
        <w:t xml:space="preserve">nkurencyjnego. W tym </w:t>
      </w:r>
      <w:r w:rsidR="00D0042A">
        <w:t xml:space="preserve"> punkcie przedstawimy wersję stacjonarną rynku</w:t>
      </w:r>
      <w:r>
        <w:t>. P</w:t>
      </w:r>
      <w:r w:rsidR="00D0042A">
        <w:t>unkty 4.3, 4.4 poświęcimy jego wersji niestacjonarnej.  W we</w:t>
      </w:r>
      <w:r w:rsidR="00C570BD">
        <w:t>rsji stacjonarnej zakładamy, że:</w:t>
      </w:r>
    </w:p>
    <w:p w:rsidR="00C570BD" w:rsidRPr="00351C3F" w:rsidRDefault="00C570BD" w:rsidP="00C570BD">
      <w:pPr>
        <w:spacing w:line="360" w:lineRule="auto"/>
        <w:jc w:val="center"/>
      </w:pPr>
      <m:oMathPara>
        <m:oMath>
          <m:r>
            <w:rPr>
              <w:rFonts w:ascii="Cambria Math" w:hAnsi="Cambria Math"/>
            </w:rPr>
            <m:t xml:space="preserve">∀k ∀t </m:t>
          </m:r>
          <m:d>
            <m:dPr>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k</m:t>
                  </m:r>
                </m:sup>
              </m:sSup>
              <m:d>
                <m:dPr>
                  <m:ctrlPr>
                    <w:rPr>
                      <w:rFonts w:ascii="Cambria Math" w:hAnsi="Cambria Math"/>
                      <w:i/>
                    </w:rPr>
                  </m:ctrlPr>
                </m:dPr>
                <m:e>
                  <m:r>
                    <w:rPr>
                      <w:rFonts w:ascii="Cambria Math" w:hAnsi="Cambria Math"/>
                    </w:rPr>
                    <m:t>x,t</m:t>
                  </m:r>
                </m:e>
              </m:d>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k</m:t>
                  </m:r>
                </m:sup>
              </m:sSup>
              <m:d>
                <m:dPr>
                  <m:ctrlPr>
                    <w:rPr>
                      <w:rFonts w:ascii="Cambria Math" w:hAnsi="Cambria Math"/>
                      <w:i/>
                    </w:rPr>
                  </m:ctrlPr>
                </m:dPr>
                <m:e>
                  <m:r>
                    <w:rPr>
                      <w:rFonts w:ascii="Cambria Math" w:hAnsi="Cambria Math"/>
                    </w:rPr>
                    <m:t>x</m:t>
                  </m:r>
                </m:e>
              </m:d>
              <m:r>
                <w:rPr>
                  <w:rFonts w:ascii="Cambria Math" w:hAnsi="Cambria Math"/>
                </w:rPr>
                <m:t xml:space="preserve"> &amp;</m:t>
              </m:r>
              <m:sSup>
                <m:sSupPr>
                  <m:ctrlPr>
                    <w:rPr>
                      <w:rFonts w:ascii="Cambria Math" w:hAnsi="Cambria Math"/>
                      <w:i/>
                    </w:rPr>
                  </m:ctrlPr>
                </m:sSupPr>
                <m:e>
                  <m:r>
                    <w:rPr>
                      <w:rFonts w:ascii="Cambria Math" w:hAnsi="Cambria Math"/>
                    </w:rPr>
                    <m:t xml:space="preserve">  y</m:t>
                  </m:r>
                </m:e>
                <m:sup>
                  <m:r>
                    <w:rPr>
                      <w:rFonts w:ascii="Cambria Math" w:hAnsi="Cambria Math"/>
                    </w:rPr>
                    <m:t>k</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k</m:t>
                  </m:r>
                </m:sup>
              </m:sSup>
              <m:r>
                <w:rPr>
                  <w:rFonts w:ascii="Cambria Math" w:hAnsi="Cambria Math"/>
                </w:rPr>
                <m:t>=const.</m:t>
              </m:r>
            </m:e>
          </m:d>
          <m:r>
            <w:rPr>
              <w:rFonts w:ascii="Cambria Math" w:hAnsi="Cambria Math"/>
            </w:rPr>
            <m:t>.</m:t>
          </m:r>
        </m:oMath>
      </m:oMathPara>
    </w:p>
    <w:p w:rsidR="00351C3F" w:rsidRDefault="00351C3F" w:rsidP="00351C3F">
      <w:pPr>
        <w:spacing w:line="360" w:lineRule="auto"/>
      </w:pPr>
      <w:r>
        <w:t>Wtedy</w:t>
      </w:r>
    </w:p>
    <w:p w:rsidR="00C570BD" w:rsidRDefault="00351C3F" w:rsidP="00351C3F">
      <w:pPr>
        <w:spacing w:line="360" w:lineRule="auto"/>
        <w:jc w:val="center"/>
      </w:pPr>
      <m:oMath>
        <m:r>
          <w:rPr>
            <w:rFonts w:ascii="Cambria Math" w:hAnsi="Cambria Math"/>
          </w:rPr>
          <m:t xml:space="preserve">∀k ∀t </m:t>
        </m:r>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k</m:t>
                </m:r>
              </m:sup>
            </m:sSup>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k</m:t>
                </m:r>
              </m:sup>
            </m:sSup>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t</m:t>
                    </m:r>
                  </m:e>
                </m:d>
              </m:e>
            </m:d>
            <m:r>
              <w:rPr>
                <w:rFonts w:ascii="Cambria Math" w:hAnsi="Cambria Math"/>
              </w:rPr>
              <m:t xml:space="preserve"> &amp;</m:t>
            </m:r>
            <m:sSup>
              <m:sSupPr>
                <m:ctrlPr>
                  <w:rPr>
                    <w:rFonts w:ascii="Cambria Math" w:hAnsi="Cambria Math"/>
                    <w:i/>
                  </w:rPr>
                </m:ctrlPr>
              </m:sSupPr>
              <m:e>
                <m:r>
                  <w:rPr>
                    <w:rFonts w:ascii="Cambria Math" w:hAnsi="Cambria Math"/>
                  </w:rPr>
                  <m:t xml:space="preserve">  y</m:t>
                </m:r>
              </m:e>
              <m:sup>
                <m:r>
                  <w:rPr>
                    <w:rFonts w:ascii="Cambria Math" w:hAnsi="Cambria Math"/>
                  </w:rPr>
                  <m:t>k</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k</m:t>
                </m:r>
              </m:sup>
            </m:sSup>
            <m:r>
              <w:rPr>
                <w:rFonts w:ascii="Cambria Math" w:hAnsi="Cambria Math"/>
              </w:rPr>
              <m:t>=const.</m:t>
            </m:r>
          </m:e>
        </m:d>
      </m:oMath>
      <w:r>
        <w:t>,</w:t>
      </w:r>
    </w:p>
    <w:p w:rsidR="00AF6147" w:rsidRDefault="00AF6147" w:rsidP="00AF6147">
      <w:pPr>
        <w:spacing w:line="360" w:lineRule="auto"/>
      </w:pPr>
      <w:r>
        <w:t>czyli:</w:t>
      </w:r>
    </w:p>
    <w:p w:rsidR="00AF6147" w:rsidRDefault="00AF6147" w:rsidP="00AF6147">
      <w:pPr>
        <w:spacing w:line="360" w:lineRule="auto"/>
      </w:pPr>
      <m:oMathPara>
        <m:oMath>
          <m:r>
            <w:rPr>
              <w:rFonts w:ascii="Cambria Math" w:hAnsi="Cambria Math"/>
            </w:rPr>
            <m:t xml:space="preserve">∀t </m:t>
          </m:r>
          <m:d>
            <m:dPr>
              <m:ctrlPr>
                <w:rPr>
                  <w:rFonts w:ascii="Cambria Math" w:hAnsi="Cambria Math"/>
                  <w:i/>
                </w:rPr>
              </m:ctrlPr>
            </m:dPr>
            <m:e>
              <m:sSup>
                <m:sSupPr>
                  <m:ctrlPr>
                    <w:rPr>
                      <w:rFonts w:ascii="Cambria Math" w:hAnsi="Cambria Math"/>
                      <w:i/>
                    </w:rPr>
                  </m:ctrlPr>
                </m:sSupPr>
                <m:e>
                  <m:r>
                    <w:rPr>
                      <w:rFonts w:ascii="Cambria Math" w:hAnsi="Cambria Math"/>
                    </w:rPr>
                    <m:t>f</m:t>
                  </m:r>
                </m:e>
                <m:sup>
                  <m:r>
                    <w:rPr>
                      <w:rFonts w:ascii="Cambria Math" w:hAnsi="Cambria Math"/>
                    </w:rPr>
                    <m:t>d</m:t>
                  </m:r>
                </m:sup>
              </m:sSup>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d</m:t>
                  </m:r>
                </m:sup>
              </m:sSup>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t</m:t>
                      </m:r>
                    </m:e>
                  </m:d>
                </m:e>
              </m:d>
              <m:r>
                <w:rPr>
                  <w:rFonts w:ascii="Cambria Math" w:hAnsi="Cambria Math"/>
                </w:rPr>
                <m:t xml:space="preserve"> &amp;</m:t>
              </m:r>
              <m:sSup>
                <m:sSupPr>
                  <m:ctrlPr>
                    <w:rPr>
                      <w:rFonts w:ascii="Cambria Math" w:hAnsi="Cambria Math"/>
                      <w:i/>
                    </w:rPr>
                  </m:ctrlPr>
                </m:sSupPr>
                <m:e>
                  <m:r>
                    <w:rPr>
                      <w:rFonts w:ascii="Cambria Math" w:hAnsi="Cambria Math"/>
                    </w:rPr>
                    <m:t xml:space="preserve">  f</m:t>
                  </m:r>
                </m:e>
                <m:sup>
                  <m:r>
                    <w:rPr>
                      <w:rFonts w:ascii="Cambria Math" w:hAnsi="Cambria Math"/>
                    </w:rPr>
                    <m:t>s</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nary>
                    <m:naryPr>
                      <m:chr m:val="∑"/>
                      <m:limLoc m:val="subSup"/>
                      <m:ctrlPr>
                        <w:rPr>
                          <w:rFonts w:ascii="Cambria Math" w:hAnsi="Cambria Math"/>
                          <w:i/>
                        </w:rPr>
                      </m:ctrlPr>
                    </m:naryPr>
                    <m:sub>
                      <m:r>
                        <w:rPr>
                          <w:rFonts w:ascii="Cambria Math" w:hAnsi="Cambria Math"/>
                        </w:rPr>
                        <m:t>k=1</m:t>
                      </m:r>
                    </m:sub>
                    <m:sup>
                      <m:r>
                        <w:rPr>
                          <w:rFonts w:ascii="Cambria Math" w:hAnsi="Cambria Math"/>
                        </w:rPr>
                        <m:t>m</m:t>
                      </m:r>
                    </m:sup>
                    <m:e>
                      <m:sSup>
                        <m:sSupPr>
                          <m:ctrlPr>
                            <w:rPr>
                              <w:rFonts w:ascii="Cambria Math" w:hAnsi="Cambria Math"/>
                              <w:i/>
                            </w:rPr>
                          </m:ctrlPr>
                        </m:sSupPr>
                        <m:e>
                          <m:r>
                            <w:rPr>
                              <w:rFonts w:ascii="Cambria Math" w:hAnsi="Cambria Math"/>
                            </w:rPr>
                            <m:t>y</m:t>
                          </m:r>
                        </m:e>
                        <m:sup>
                          <m:r>
                            <w:rPr>
                              <w:rFonts w:ascii="Cambria Math" w:hAnsi="Cambria Math"/>
                            </w:rPr>
                            <m:t>k</m:t>
                          </m:r>
                        </m:sup>
                      </m:sSup>
                    </m:e>
                  </m:nary>
                  <m:r>
                    <w:rPr>
                      <w:rFonts w:ascii="Cambria Math" w:hAnsi="Cambria Math"/>
                    </w:rPr>
                    <m:t>=f</m:t>
                  </m:r>
                </m:e>
                <m:sup>
                  <m:r>
                    <w:rPr>
                      <w:rFonts w:ascii="Cambria Math" w:hAnsi="Cambria Math"/>
                    </w:rPr>
                    <m:t>s</m:t>
                  </m:r>
                </m:sup>
              </m:sSup>
              <m:r>
                <w:rPr>
                  <w:rFonts w:ascii="Cambria Math" w:hAnsi="Cambria Math"/>
                </w:rPr>
                <m:t>=const.</m:t>
              </m:r>
            </m:e>
          </m:d>
        </m:oMath>
      </m:oMathPara>
    </w:p>
    <w:p w:rsidR="00AF6147" w:rsidRDefault="00AF6147" w:rsidP="00AF6147">
      <w:pPr>
        <w:spacing w:line="360" w:lineRule="auto"/>
      </w:pPr>
    </w:p>
    <w:p w:rsidR="00D0042A" w:rsidRDefault="00222740" w:rsidP="00D0042A">
      <w:pPr>
        <w:spacing w:line="360" w:lineRule="auto"/>
        <w:jc w:val="both"/>
      </w:pPr>
      <w:r>
        <w:t xml:space="preserve">i  </w:t>
      </w:r>
      <w:r w:rsidR="00D0042A">
        <w:t>popyt nadwyżkowy</w:t>
      </w:r>
      <w:r w:rsidR="000B2B32">
        <w:t xml:space="preserve"> w definicji 4.1  </w:t>
      </w:r>
      <w:r>
        <w:t>staje się</w:t>
      </w:r>
      <w:r w:rsidR="00D0042A">
        <w:t xml:space="preserve"> funkcją wyłącznie cen  </w:t>
      </w:r>
      <w:r w:rsidR="00D0042A">
        <w:rPr>
          <w:i/>
        </w:rPr>
        <w:t>p</w:t>
      </w:r>
      <w:r>
        <w:rPr>
          <w:i/>
        </w:rPr>
        <w:t>,</w:t>
      </w:r>
      <w:r>
        <w:t xml:space="preserve">   nie zależącą </w:t>
      </w:r>
      <w:r w:rsidR="00D0042A">
        <w:t xml:space="preserve"> (jaw</w:t>
      </w:r>
      <w:r w:rsidR="000B2B32">
        <w:t>nie) od czasu</w:t>
      </w:r>
      <w:r>
        <w:t xml:space="preserve">  </w:t>
      </w:r>
      <m:oMath>
        <m:r>
          <w:rPr>
            <w:rFonts w:ascii="Cambria Math" w:hAnsi="Cambria Math"/>
          </w:rPr>
          <m:t>t</m:t>
        </m:r>
      </m:oMath>
      <w:r w:rsidR="000B2B32">
        <w:t>:</w:t>
      </w:r>
    </w:p>
    <w:p w:rsidR="000B2B32" w:rsidRDefault="000B2B32" w:rsidP="00907CAB">
      <w:pPr>
        <w:spacing w:line="360" w:lineRule="auto"/>
        <w:jc w:val="center"/>
      </w:pPr>
      <m:oMath>
        <m:r>
          <w:rPr>
            <w:rFonts w:ascii="Cambria Math" w:hAnsi="Cambria Math"/>
          </w:rPr>
          <m:t>z</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t</m:t>
                </m:r>
              </m:e>
            </m:d>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d</m:t>
            </m:r>
          </m:sup>
        </m:sSup>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t</m:t>
                </m:r>
              </m:e>
            </m:d>
          </m:e>
        </m:d>
        <m:r>
          <w:rPr>
            <w:rFonts w:ascii="Cambria Math" w:hAnsi="Cambria Math"/>
          </w:rPr>
          <m:t xml:space="preserve">- </m:t>
        </m:r>
        <m:sSup>
          <m:sSupPr>
            <m:ctrlPr>
              <w:rPr>
                <w:rFonts w:ascii="Cambria Math" w:hAnsi="Cambria Math"/>
                <w:i/>
              </w:rPr>
            </m:ctrlPr>
          </m:sSupPr>
          <m:e>
            <m:r>
              <w:rPr>
                <w:rFonts w:ascii="Cambria Math" w:hAnsi="Cambria Math"/>
              </w:rPr>
              <m:t xml:space="preserve"> f</m:t>
            </m:r>
          </m:e>
          <m:sup>
            <m:r>
              <w:rPr>
                <w:rFonts w:ascii="Cambria Math" w:hAnsi="Cambria Math"/>
              </w:rPr>
              <m:t>s</m:t>
            </m:r>
          </m:sup>
        </m:sSup>
      </m:oMath>
      <w:r>
        <w:t>.</w:t>
      </w:r>
    </w:p>
    <w:p w:rsidR="00D0042A" w:rsidRDefault="00D0042A" w:rsidP="00D0042A">
      <w:pPr>
        <w:spacing w:line="360" w:lineRule="auto"/>
        <w:jc w:val="both"/>
      </w:pPr>
      <w:r>
        <w:t xml:space="preserve">   Najprostsza reguła dynamiki cen na rynku odpowiada założeniu, że ceny towarów zmieniają się wprost proporcjonalnie do popytu nadwyżkowego. Na stacjonarnym rynku z czasem ciągłym</w:t>
      </w:r>
      <w:r w:rsidR="009512AC">
        <w:t xml:space="preserve">  </w:t>
      </w:r>
      <w:r>
        <w:t xml:space="preserve"> oznacza to, że ceny spełniają następujący układ  </w:t>
      </w:r>
      <w:r>
        <w:rPr>
          <w:i/>
        </w:rPr>
        <w:t>n</w:t>
      </w:r>
      <w:r>
        <w:t xml:space="preserve">  równań różniczkowych: </w:t>
      </w:r>
    </w:p>
    <w:p w:rsidR="00D0042A" w:rsidRDefault="00D0042A" w:rsidP="00D0042A">
      <w:pPr>
        <w:spacing w:line="360" w:lineRule="auto"/>
        <w:jc w:val="both"/>
      </w:pPr>
      <w:r>
        <w:t xml:space="preserve">                                                             </w:t>
      </w:r>
      <w:r>
        <w:rPr>
          <w:position w:val="-10"/>
        </w:rPr>
        <w:object w:dxaOrig="1579" w:dyaOrig="320">
          <v:shape id="_x0000_i1080" type="#_x0000_t75" style="width:78.5pt;height:15.5pt" o:ole="">
            <v:imagedata r:id="rId109" o:title=""/>
          </v:shape>
          <o:OLEObject Type="Embed" ProgID="Equation.3" ShapeID="_x0000_i1080" DrawAspect="Content" ObjectID="_1649014204" r:id="rId110"/>
        </w:object>
      </w:r>
      <w:r>
        <w:t xml:space="preserve">                                                        (4.6)</w:t>
      </w:r>
    </w:p>
    <w:p w:rsidR="00D0042A" w:rsidRDefault="00D0042A" w:rsidP="00D0042A">
      <w:pPr>
        <w:spacing w:line="360" w:lineRule="auto"/>
        <w:jc w:val="both"/>
      </w:pPr>
      <w:r>
        <w:t xml:space="preserve">w którym  </w:t>
      </w:r>
      <w:r>
        <w:rPr>
          <w:position w:val="-12"/>
        </w:rPr>
        <w:object w:dxaOrig="2280" w:dyaOrig="360">
          <v:shape id="_x0000_i1081" type="#_x0000_t75" style="width:114pt;height:18pt" o:ole="">
            <v:imagedata r:id="rId111" o:title=""/>
          </v:shape>
          <o:OLEObject Type="Embed" ProgID="Equation.3" ShapeID="_x0000_i1081" DrawAspect="Content" ObjectID="_1649014205" r:id="rId112"/>
        </w:object>
      </w:r>
      <w:r>
        <w:t xml:space="preserve"> </w:t>
      </w:r>
      <w:r>
        <w:rPr>
          <w:position w:val="-12"/>
        </w:rPr>
        <w:object w:dxaOrig="2280" w:dyaOrig="360">
          <v:shape id="_x0000_i1082" type="#_x0000_t75" style="width:114pt;height:18pt" o:ole="">
            <v:imagedata r:id="rId113" o:title=""/>
          </v:shape>
          <o:OLEObject Type="Embed" ProgID="Equation.3" ShapeID="_x0000_i1082" DrawAspect="Content" ObjectID="_1649014206" r:id="rId114"/>
        </w:object>
      </w:r>
      <w:r>
        <w:t xml:space="preserve">  </w:t>
      </w:r>
      <w:r>
        <w:rPr>
          <w:position w:val="-6"/>
        </w:rPr>
        <w:object w:dxaOrig="240" w:dyaOrig="220">
          <v:shape id="_x0000_i1083" type="#_x0000_t75" style="width:12pt;height:11.5pt" o:ole="">
            <v:imagedata r:id="rId115" o:title=""/>
          </v:shape>
          <o:OLEObject Type="Embed" ProgID="Equation.3" ShapeID="_x0000_i1083" DrawAspect="Content" ObjectID="_1649014207" r:id="rId116"/>
        </w:object>
      </w:r>
      <w:r>
        <w:t xml:space="preserve">  jest dodatnim współczynnikiem reakcji cen na popyt i podaż; popyt nadwyżkowy  </w:t>
      </w:r>
      <w:r>
        <w:rPr>
          <w:position w:val="-12"/>
        </w:rPr>
        <w:object w:dxaOrig="2360" w:dyaOrig="360">
          <v:shape id="_x0000_i1084" type="#_x0000_t75" style="width:117.5pt;height:18pt" o:ole="">
            <v:imagedata r:id="rId117" o:title=""/>
          </v:shape>
          <o:OLEObject Type="Embed" ProgID="Equation.3" ShapeID="_x0000_i1084" DrawAspect="Content" ObjectID="_1649014208" r:id="rId118"/>
        </w:object>
      </w:r>
      <w:r>
        <w:t xml:space="preserve">  zależy od cen  </w:t>
      </w:r>
      <w:r>
        <w:rPr>
          <w:i/>
        </w:rPr>
        <w:t>p</w:t>
      </w:r>
      <w:r>
        <w:t xml:space="preserve">, natomiast nie zależy od czasu  </w:t>
      </w:r>
      <w:r>
        <w:rPr>
          <w:i/>
        </w:rPr>
        <w:t>t</w:t>
      </w:r>
      <w:r>
        <w:t>.</w:t>
      </w:r>
    </w:p>
    <w:p w:rsidR="00D0042A" w:rsidRDefault="00D0042A" w:rsidP="00D0042A">
      <w:pPr>
        <w:spacing w:line="360" w:lineRule="auto"/>
        <w:jc w:val="both"/>
      </w:pPr>
      <w:r>
        <w:lastRenderedPageBreak/>
        <w:t xml:space="preserve">Przy standardowych założeniach zredukowane funkcje popytu kupców </w:t>
      </w:r>
      <w:r>
        <w:rPr>
          <w:position w:val="-10"/>
        </w:rPr>
        <w:object w:dxaOrig="700" w:dyaOrig="380">
          <v:shape id="_x0000_i1085" type="#_x0000_t75" style="width:35.5pt;height:18.5pt" o:ole="">
            <v:imagedata r:id="rId119" o:title=""/>
          </v:shape>
          <o:OLEObject Type="Embed" ProgID="Equation.3" ShapeID="_x0000_i1085" DrawAspect="Content" ObjectID="_1649014209" r:id="rId120"/>
        </w:object>
      </w:r>
      <w:r>
        <w:rPr>
          <w:position w:val="-10"/>
        </w:rPr>
        <w:object w:dxaOrig="860" w:dyaOrig="380">
          <v:shape id="_x0000_i1086" type="#_x0000_t75" style="width:42.5pt;height:18.5pt" o:ole="">
            <v:imagedata r:id="rId121" o:title=""/>
          </v:shape>
          <o:OLEObject Type="Embed" ProgID="Equation.3" ShapeID="_x0000_i1086" DrawAspect="Content" ObjectID="_1649014210" r:id="rId122"/>
        </w:object>
      </w:r>
      <w:r>
        <w:rPr>
          <w:position w:val="-10"/>
        </w:rPr>
        <w:object w:dxaOrig="740" w:dyaOrig="380">
          <v:shape id="_x0000_i1087" type="#_x0000_t75" style="width:36.5pt;height:18.5pt" o:ole="">
            <v:imagedata r:id="rId123" o:title=""/>
          </v:shape>
          <o:OLEObject Type="Embed" ProgID="Equation.3" ShapeID="_x0000_i1087" DrawAspect="Content" ObjectID="_1649014211" r:id="rId124"/>
        </w:object>
      </w:r>
      <w:r w:rsidR="007F5638">
        <w:t xml:space="preserve">, </w:t>
      </w:r>
      <m:oMath>
        <m:r>
          <w:rPr>
            <w:rFonts w:ascii="Cambria Math" w:hAnsi="Cambria Math"/>
          </w:rPr>
          <m:t>k=1,…, m.</m:t>
        </m:r>
      </m:oMath>
    </w:p>
    <w:p w:rsidR="00D0042A" w:rsidRDefault="00D0042A" w:rsidP="00D0042A">
      <w:pPr>
        <w:spacing w:line="360" w:lineRule="auto"/>
        <w:jc w:val="both"/>
      </w:pPr>
      <w:r>
        <w:t xml:space="preserve">   Przy standardowych założeniach zredukowane, statycznie funkcje popytu kupców </w:t>
      </w:r>
      <w:r>
        <w:rPr>
          <w:position w:val="-10"/>
        </w:rPr>
        <w:object w:dxaOrig="700" w:dyaOrig="380">
          <v:shape id="_x0000_i1088" type="#_x0000_t75" style="width:35.5pt;height:18.5pt" o:ole="">
            <v:imagedata r:id="rId119" o:title=""/>
          </v:shape>
          <o:OLEObject Type="Embed" ProgID="Equation.3" ShapeID="_x0000_i1088" DrawAspect="Content" ObjectID="_1649014212" r:id="rId125"/>
        </w:object>
      </w:r>
      <w:r>
        <w:rPr>
          <w:position w:val="-10"/>
        </w:rPr>
        <w:object w:dxaOrig="860" w:dyaOrig="380">
          <v:shape id="_x0000_i1089" type="#_x0000_t75" style="width:42.5pt;height:18.5pt" o:ole="">
            <v:imagedata r:id="rId121" o:title=""/>
          </v:shape>
          <o:OLEObject Type="Embed" ProgID="Equation.3" ShapeID="_x0000_i1089" DrawAspect="Content" ObjectID="_1649014213" r:id="rId126"/>
        </w:object>
      </w:r>
      <w:r>
        <w:rPr>
          <w:position w:val="-10"/>
        </w:rPr>
        <w:object w:dxaOrig="740" w:dyaOrig="380">
          <v:shape id="_x0000_i1090" type="#_x0000_t75" style="width:36.5pt;height:18.5pt" o:ole="">
            <v:imagedata r:id="rId123" o:title=""/>
          </v:shape>
          <o:OLEObject Type="Embed" ProgID="Equation.3" ShapeID="_x0000_i1090" DrawAspect="Content" ObjectID="_1649014214" r:id="rId127"/>
        </w:object>
      </w:r>
      <w:r>
        <w:t xml:space="preserve">  są ciągłe i różniczkowalne na  </w:t>
      </w:r>
      <w:r>
        <w:rPr>
          <w:position w:val="-10"/>
        </w:rPr>
        <w:object w:dxaOrig="660" w:dyaOrig="380">
          <v:shape id="_x0000_i1091" type="#_x0000_t75" style="width:33pt;height:18.5pt" o:ole="">
            <v:imagedata r:id="rId55" o:title=""/>
          </v:shape>
          <o:OLEObject Type="Embed" ProgID="Equation.3" ShapeID="_x0000_i1091" DrawAspect="Content" ObjectID="_1649014215" r:id="rId128"/>
        </w:object>
      </w:r>
      <w:r w:rsidR="00AF1758">
        <w:t xml:space="preserve">  (zob. w. 5-6</w:t>
      </w:r>
      <w:r w:rsidR="0090454E">
        <w:t>, własność 1</w:t>
      </w:r>
      <w:r>
        <w:t>). Taką samą własność ma funkcja popytu nadwyżkowego</w:t>
      </w:r>
    </w:p>
    <w:p w:rsidR="00D0042A" w:rsidRDefault="00D0042A" w:rsidP="00D0042A">
      <w:pPr>
        <w:spacing w:line="360" w:lineRule="auto"/>
        <w:jc w:val="center"/>
      </w:pPr>
      <w:r>
        <w:rPr>
          <w:position w:val="-30"/>
        </w:rPr>
        <w:object w:dxaOrig="2480" w:dyaOrig="720">
          <v:shape id="_x0000_i1092" type="#_x0000_t75" style="width:123.5pt;height:36pt" o:ole="">
            <v:imagedata r:id="rId129" o:title=""/>
          </v:shape>
          <o:OLEObject Type="Embed" ProgID="Equation.3" ShapeID="_x0000_i1092" DrawAspect="Content" ObjectID="_1649014216" r:id="rId130"/>
        </w:object>
      </w:r>
      <w:r>
        <w:t>.</w:t>
      </w:r>
    </w:p>
    <w:p w:rsidR="00D0042A" w:rsidRDefault="00D0042A" w:rsidP="00D0042A">
      <w:pPr>
        <w:spacing w:line="360" w:lineRule="auto"/>
        <w:jc w:val="both"/>
      </w:pPr>
      <w:r>
        <w:t>Zakładamy nieco więcej, a mianowicie, że</w:t>
      </w:r>
    </w:p>
    <w:p w:rsidR="00D0042A" w:rsidRDefault="00D0042A" w:rsidP="00D0042A">
      <w:pPr>
        <w:spacing w:line="360" w:lineRule="auto"/>
        <w:jc w:val="both"/>
      </w:pPr>
      <w:r>
        <w:t xml:space="preserve">(R1)   </w:t>
      </w:r>
      <w:r>
        <w:rPr>
          <w:position w:val="-10"/>
        </w:rPr>
        <w:object w:dxaOrig="2260" w:dyaOrig="380">
          <v:shape id="_x0000_i1093" type="#_x0000_t75" style="width:113.5pt;height:18.5pt" o:ole="">
            <v:imagedata r:id="rId131" o:title=""/>
          </v:shape>
          <o:OLEObject Type="Embed" ProgID="Equation.3" ShapeID="_x0000_i1093" DrawAspect="Content" ObjectID="_1649014217" r:id="rId132"/>
        </w:object>
      </w:r>
      <w:r>
        <w:t>.</w:t>
      </w:r>
    </w:p>
    <w:p w:rsidR="00D0042A" w:rsidRDefault="00D0042A" w:rsidP="00D0042A">
      <w:pPr>
        <w:spacing w:line="360" w:lineRule="auto"/>
        <w:jc w:val="both"/>
      </w:pPr>
      <w:r>
        <w:t xml:space="preserve">   Drugi warunek, któremu przyporządkowuje się interesujący nas rynek konkurencyjny jest następujący:</w:t>
      </w:r>
    </w:p>
    <w:p w:rsidR="00D0042A" w:rsidRDefault="00D0042A" w:rsidP="00D0042A">
      <w:pPr>
        <w:spacing w:line="360" w:lineRule="auto"/>
        <w:jc w:val="both"/>
      </w:pPr>
      <w:r>
        <w:t xml:space="preserve">(R2)   </w:t>
      </w:r>
      <w:r>
        <w:rPr>
          <w:position w:val="-12"/>
        </w:rPr>
        <w:object w:dxaOrig="1939" w:dyaOrig="360">
          <v:shape id="_x0000_i1094" type="#_x0000_t75" style="width:96.5pt;height:18pt" o:ole="">
            <v:imagedata r:id="rId133" o:title=""/>
          </v:shape>
          <o:OLEObject Type="Embed" ProgID="Equation.3" ShapeID="_x0000_i1094" DrawAspect="Content" ObjectID="_1649014218" r:id="rId134"/>
        </w:object>
      </w:r>
      <w:r>
        <w:t xml:space="preserve">,   </w:t>
      </w:r>
      <w:r>
        <w:rPr>
          <w:position w:val="-10"/>
        </w:rPr>
        <w:object w:dxaOrig="920" w:dyaOrig="320">
          <v:shape id="_x0000_i1095" type="#_x0000_t75" style="width:45.5pt;height:15.5pt" o:ole="">
            <v:imagedata r:id="rId135" o:title=""/>
          </v:shape>
          <o:OLEObject Type="Embed" ProgID="Equation.3" ShapeID="_x0000_i1095" DrawAspect="Content" ObjectID="_1649014219" r:id="rId136"/>
        </w:object>
      </w:r>
      <w:r>
        <w:t>.</w:t>
      </w:r>
    </w:p>
    <w:p w:rsidR="00D0042A" w:rsidRDefault="00D0042A" w:rsidP="00D0042A">
      <w:pPr>
        <w:spacing w:line="360" w:lineRule="auto"/>
        <w:jc w:val="both"/>
      </w:pPr>
      <w:r>
        <w:t>Warunek głosi zatem, że popyt na towar oferowany za darmo zawsze przekracza jego podaż.</w:t>
      </w:r>
    </w:p>
    <w:p w:rsidR="00D0042A" w:rsidRDefault="00D0042A" w:rsidP="00D0042A">
      <w:pPr>
        <w:spacing w:line="360" w:lineRule="auto"/>
        <w:jc w:val="both"/>
      </w:pPr>
      <w:r>
        <w:t>Gdy na rynku dojdzie jednocześnie do zrównania popytu na każdy towar z jego podażą, mamy do czynienia z równowagą rynkową. Dokładniej mówi o tym poniższa definicja.</w:t>
      </w:r>
    </w:p>
    <w:p w:rsidR="00D0042A" w:rsidRDefault="00D0042A" w:rsidP="00D0042A">
      <w:pPr>
        <w:spacing w:line="360" w:lineRule="auto"/>
        <w:jc w:val="both"/>
      </w:pPr>
    </w:p>
    <w:p w:rsidR="00D0042A" w:rsidRDefault="00D0042A" w:rsidP="00D0042A">
      <w:pPr>
        <w:spacing w:line="360" w:lineRule="auto"/>
        <w:jc w:val="both"/>
        <w:rPr>
          <w:i/>
        </w:rPr>
      </w:pPr>
      <w:r>
        <w:rPr>
          <w:rFonts w:ascii="Lucida Sans Unicode" w:hAnsi="Lucida Sans Unicode" w:cs="Lucida Sans Unicode"/>
          <w:b/>
        </w:rPr>
        <w:t>△</w:t>
      </w:r>
      <w:r>
        <w:rPr>
          <w:b/>
        </w:rPr>
        <w:t xml:space="preserve">  Definicja 4.2.   </w:t>
      </w:r>
      <w:r>
        <w:rPr>
          <w:i/>
        </w:rPr>
        <w:t xml:space="preserve">Mówimy, ze stacjonarny rynek konkurencyjny z równaniem dynamiki cen (4.6) jest w chwili  t  w równowadze, jeżeli ustaliły się na nim takie ceny  </w:t>
      </w:r>
      <w:r>
        <w:rPr>
          <w:i/>
          <w:position w:val="-10"/>
        </w:rPr>
        <w:object w:dxaOrig="1259" w:dyaOrig="320">
          <v:shape id="_x0000_i1096" type="#_x0000_t75" style="width:63pt;height:15.5pt" o:ole="">
            <v:imagedata r:id="rId137" o:title=""/>
          </v:shape>
          <o:OLEObject Type="Embed" ProgID="Equation.3" ShapeID="_x0000_i1096" DrawAspect="Content" ObjectID="_1649014220" r:id="rId138"/>
        </w:object>
      </w:r>
      <w:r>
        <w:rPr>
          <w:i/>
        </w:rPr>
        <w:t xml:space="preserve">, przy których </w:t>
      </w:r>
    </w:p>
    <w:p w:rsidR="00D0042A" w:rsidRDefault="00D0042A" w:rsidP="00D0042A">
      <w:pPr>
        <w:spacing w:line="360" w:lineRule="auto"/>
        <w:jc w:val="center"/>
      </w:pPr>
      <w:r>
        <w:rPr>
          <w:position w:val="-10"/>
        </w:rPr>
        <w:object w:dxaOrig="900" w:dyaOrig="320">
          <v:shape id="_x0000_i1097" type="#_x0000_t75" style="width:45pt;height:15.5pt" o:ole="">
            <v:imagedata r:id="rId139" o:title=""/>
          </v:shape>
          <o:OLEObject Type="Embed" ProgID="Equation.3" ShapeID="_x0000_i1097" DrawAspect="Content" ObjectID="_1649014221" r:id="rId140"/>
        </w:object>
      </w:r>
      <w:r>
        <w:t>.</w:t>
      </w:r>
    </w:p>
    <w:p w:rsidR="00D0042A" w:rsidRDefault="00D0042A" w:rsidP="00D0042A">
      <w:pPr>
        <w:spacing w:line="360" w:lineRule="auto"/>
        <w:jc w:val="both"/>
        <w:rPr>
          <w:i/>
        </w:rPr>
      </w:pPr>
      <w:r>
        <w:rPr>
          <w:i/>
        </w:rPr>
        <w:t xml:space="preserve">Wektor  </w:t>
      </w:r>
      <w:r>
        <w:rPr>
          <w:i/>
          <w:position w:val="-10"/>
        </w:rPr>
        <w:object w:dxaOrig="240" w:dyaOrig="300">
          <v:shape id="_x0000_i1098" type="#_x0000_t75" style="width:12pt;height:15pt" o:ole="">
            <v:imagedata r:id="rId141" o:title=""/>
          </v:shape>
          <o:OLEObject Type="Embed" ProgID="Equation.3" ShapeID="_x0000_i1098" DrawAspect="Content" ObjectID="_1649014222" r:id="rId142"/>
        </w:object>
      </w:r>
      <w:r>
        <w:rPr>
          <w:i/>
        </w:rPr>
        <w:t xml:space="preserve">  nazywamy wektorem cen równowagi rynkowej.</w:t>
      </w:r>
    </w:p>
    <w:p w:rsidR="00D0042A" w:rsidRDefault="00D0042A" w:rsidP="00D0042A">
      <w:pPr>
        <w:spacing w:line="360" w:lineRule="auto"/>
        <w:jc w:val="right"/>
      </w:pPr>
      <w:r>
        <w:rPr>
          <w:rFonts w:ascii="Lucida Sans Unicode" w:hAnsi="Lucida Sans Unicode" w:cs="Lucida Sans Unicode"/>
        </w:rPr>
        <w:t>▲</w:t>
      </w:r>
    </w:p>
    <w:p w:rsidR="00D0042A" w:rsidRDefault="00D0042A" w:rsidP="00D0042A">
      <w:pPr>
        <w:spacing w:line="360" w:lineRule="auto"/>
        <w:jc w:val="both"/>
      </w:pPr>
      <w:r>
        <w:t xml:space="preserve">   Zauważmy, że jeżeli ceny początkowe  </w:t>
      </w:r>
      <w:r>
        <w:rPr>
          <w:i/>
          <w:position w:val="-10"/>
        </w:rPr>
        <w:object w:dxaOrig="780" w:dyaOrig="380">
          <v:shape id="_x0000_i1099" type="#_x0000_t75" style="width:39pt;height:18.5pt" o:ole="">
            <v:imagedata r:id="rId143" o:title=""/>
          </v:shape>
          <o:OLEObject Type="Embed" ProgID="Equation.3" ShapeID="_x0000_i1099" DrawAspect="Content" ObjectID="_1649014223" r:id="rId144"/>
        </w:object>
      </w:r>
      <w:r>
        <w:t xml:space="preserve">  to rozwiązaniem układu (4.6) z warunkiem początkowym (4.1) są ceny </w:t>
      </w:r>
      <w:r>
        <w:rPr>
          <w:i/>
          <w:position w:val="-10"/>
        </w:rPr>
        <w:object w:dxaOrig="900" w:dyaOrig="320">
          <v:shape id="_x0000_i1100" type="#_x0000_t75" style="width:45pt;height:15.5pt" o:ole="">
            <v:imagedata r:id="rId145" o:title=""/>
          </v:shape>
          <o:OLEObject Type="Embed" ProgID="Equation.3" ShapeID="_x0000_i1100" DrawAspect="Content" ObjectID="_1649014224" r:id="rId146"/>
        </w:object>
      </w:r>
      <w:r>
        <w:rPr>
          <w:i/>
        </w:rPr>
        <w:t xml:space="preserve">  </w:t>
      </w:r>
      <w:r>
        <w:t xml:space="preserve">w każdym momencie  </w:t>
      </w:r>
      <w:r>
        <w:rPr>
          <w:position w:val="-6"/>
        </w:rPr>
        <w:object w:dxaOrig="520" w:dyaOrig="280">
          <v:shape id="_x0000_i1101" type="#_x0000_t75" style="width:26.5pt;height:14.5pt" o:ole="">
            <v:imagedata r:id="rId147" o:title=""/>
          </v:shape>
          <o:OLEObject Type="Embed" ProgID="Equation.3" ShapeID="_x0000_i1101" DrawAspect="Content" ObjectID="_1649014225" r:id="rId148"/>
        </w:object>
      </w:r>
      <w:r>
        <w:t xml:space="preserve">  mamy  </w:t>
      </w:r>
      <w:r>
        <w:rPr>
          <w:i/>
          <w:position w:val="-10"/>
        </w:rPr>
        <w:object w:dxaOrig="840" w:dyaOrig="320">
          <v:shape id="_x0000_i1102" type="#_x0000_t75" style="width:42pt;height:15.5pt" o:ole="">
            <v:imagedata r:id="rId149" o:title=""/>
          </v:shape>
          <o:OLEObject Type="Embed" ProgID="Equation.3" ShapeID="_x0000_i1102" DrawAspect="Content" ObjectID="_1649014226" r:id="rId150"/>
        </w:object>
      </w:r>
      <w:r>
        <w:t xml:space="preserve">  oraz  </w:t>
      </w:r>
      <w:r>
        <w:rPr>
          <w:i/>
          <w:position w:val="-10"/>
        </w:rPr>
        <w:object w:dxaOrig="1820" w:dyaOrig="320">
          <v:shape id="_x0000_i1103" type="#_x0000_t75" style="width:90.5pt;height:15.5pt" o:ole="">
            <v:imagedata r:id="rId151" o:title=""/>
          </v:shape>
          <o:OLEObject Type="Embed" ProgID="Equation.3" ShapeID="_x0000_i1103" DrawAspect="Content" ObjectID="_1649014227" r:id="rId152"/>
        </w:object>
      </w:r>
      <w:r>
        <w:t xml:space="preserve">  wszędzie na półosi czasu </w:t>
      </w:r>
      <w:r>
        <w:rPr>
          <w:position w:val="-10"/>
        </w:rPr>
        <w:object w:dxaOrig="700" w:dyaOrig="320">
          <v:shape id="_x0000_i1104" type="#_x0000_t75" style="width:35.5pt;height:15.5pt" o:ole="">
            <v:imagedata r:id="rId153" o:title=""/>
          </v:shape>
          <o:OLEObject Type="Embed" ProgID="Equation.3" ShapeID="_x0000_i1104" DrawAspect="Content" ObjectID="_1649014228" r:id="rId154"/>
        </w:object>
      </w:r>
      <w:r>
        <w:t xml:space="preserve">,  czyli </w:t>
      </w:r>
      <w:r>
        <w:rPr>
          <w:i/>
          <w:position w:val="-10"/>
        </w:rPr>
        <w:object w:dxaOrig="1499" w:dyaOrig="320">
          <v:shape id="_x0000_i1105" type="#_x0000_t75" style="width:75pt;height:15.5pt" o:ole="">
            <v:imagedata r:id="rId155" o:title=""/>
          </v:shape>
          <o:OLEObject Type="Embed" ProgID="Equation.3" ShapeID="_x0000_i1105" DrawAspect="Content" ObjectID="_1649014229" r:id="rId156"/>
        </w:object>
      </w:r>
      <w:r>
        <w:t xml:space="preserve">  dla  </w:t>
      </w:r>
      <w:r>
        <w:rPr>
          <w:position w:val="-10"/>
        </w:rPr>
        <w:object w:dxaOrig="1020" w:dyaOrig="320">
          <v:shape id="_x0000_i1106" type="#_x0000_t75" style="width:51pt;height:15.5pt" o:ole="">
            <v:imagedata r:id="rId157" o:title=""/>
          </v:shape>
          <o:OLEObject Type="Embed" ProgID="Equation.3" ShapeID="_x0000_i1106" DrawAspect="Content" ObjectID="_1649014230" r:id="rId158"/>
        </w:object>
      </w:r>
      <w:r>
        <w:t xml:space="preserve">, tj. ceny </w:t>
      </w:r>
      <w:r>
        <w:rPr>
          <w:i/>
          <w:position w:val="-10"/>
        </w:rPr>
        <w:object w:dxaOrig="900" w:dyaOrig="320">
          <v:shape id="_x0000_i1107" type="#_x0000_t75" style="width:45pt;height:15.5pt" o:ole="">
            <v:imagedata r:id="rId145" o:title=""/>
          </v:shape>
          <o:OLEObject Type="Embed" ProgID="Equation.3" ShapeID="_x0000_i1107" DrawAspect="Content" ObjectID="_1649014231" r:id="rId159"/>
        </w:object>
      </w:r>
      <w:r>
        <w:rPr>
          <w:i/>
        </w:rPr>
        <w:t xml:space="preserve">  </w:t>
      </w:r>
      <w:r>
        <w:t xml:space="preserve">spełniają dla  </w:t>
      </w:r>
      <w:r>
        <w:rPr>
          <w:position w:val="-6"/>
        </w:rPr>
        <w:object w:dxaOrig="520" w:dyaOrig="280">
          <v:shape id="_x0000_i1108" type="#_x0000_t75" style="width:26.5pt;height:14.5pt" o:ole="">
            <v:imagedata r:id="rId147" o:title=""/>
          </v:shape>
          <o:OLEObject Type="Embed" ProgID="Equation.3" ShapeID="_x0000_i1108" DrawAspect="Content" ObjectID="_1649014232" r:id="rId160"/>
        </w:object>
      </w:r>
      <w:r>
        <w:t xml:space="preserve">  układ (4.6) oraz warunek początkowy  </w:t>
      </w:r>
      <w:r>
        <w:rPr>
          <w:i/>
          <w:position w:val="-10"/>
        </w:rPr>
        <w:object w:dxaOrig="940" w:dyaOrig="320">
          <v:shape id="_x0000_i1109" type="#_x0000_t75" style="width:47.5pt;height:15.5pt" o:ole="">
            <v:imagedata r:id="rId161" o:title=""/>
          </v:shape>
          <o:OLEObject Type="Embed" ProgID="Equation.3" ShapeID="_x0000_i1109" DrawAspect="Content" ObjectID="_1649014233" r:id="rId162"/>
        </w:object>
      </w:r>
      <w:r>
        <w:t xml:space="preserve">. Mówimy, że ceny równowagi  </w:t>
      </w:r>
      <w:r>
        <w:rPr>
          <w:i/>
          <w:position w:val="-10"/>
        </w:rPr>
        <w:object w:dxaOrig="240" w:dyaOrig="300">
          <v:shape id="_x0000_i1110" type="#_x0000_t75" style="width:12pt;height:15pt" o:ole="">
            <v:imagedata r:id="rId141" o:title=""/>
          </v:shape>
          <o:OLEObject Type="Embed" ProgID="Equation.3" ShapeID="_x0000_i1110" DrawAspect="Content" ObjectID="_1649014234" r:id="rId163"/>
        </w:object>
      </w:r>
      <w:r>
        <w:t xml:space="preserve">  wyznaczają stan stacjonarny układu (4.6).</w:t>
      </w:r>
    </w:p>
    <w:p w:rsidR="00D0042A" w:rsidRDefault="00D0042A" w:rsidP="00D0042A">
      <w:pPr>
        <w:spacing w:line="360" w:lineRule="auto"/>
        <w:jc w:val="both"/>
      </w:pPr>
      <w:r>
        <w:lastRenderedPageBreak/>
        <w:t xml:space="preserve">   O warunkach istnienia cen równowagi na stacjonarnym rynku konkurencyjnym mówi twierdzenie 4.3. Przy jego dowodzie korzystamy z następującego twierdzenia Brouwera o punkcie stałym (kontrakcji).</w:t>
      </w:r>
    </w:p>
    <w:p w:rsidR="00D0042A" w:rsidRDefault="00D0042A" w:rsidP="00D0042A">
      <w:pPr>
        <w:spacing w:line="360" w:lineRule="auto"/>
        <w:jc w:val="both"/>
      </w:pPr>
    </w:p>
    <w:p w:rsidR="00D0042A" w:rsidRDefault="00D0042A" w:rsidP="00D0042A">
      <w:pPr>
        <w:spacing w:line="360" w:lineRule="auto"/>
        <w:jc w:val="both"/>
      </w:pPr>
      <w:r>
        <w:rPr>
          <w:b/>
        </w:rPr>
        <w:t>□  Twierdzenie  4.2.</w:t>
      </w:r>
      <w:r w:rsidRPr="00D0042A">
        <w:rPr>
          <w:i/>
        </w:rPr>
        <w:t xml:space="preserve">  </w:t>
      </w:r>
      <w:r>
        <w:rPr>
          <w:i/>
        </w:rPr>
        <w:t xml:space="preserve">Jeżeli  </w:t>
      </w:r>
      <w:r>
        <w:rPr>
          <w:i/>
          <w:position w:val="-10"/>
        </w:rPr>
        <w:object w:dxaOrig="1160" w:dyaOrig="320">
          <v:shape id="_x0000_i1111" type="#_x0000_t75" style="width:57.5pt;height:15.5pt" o:ole="">
            <v:imagedata r:id="rId164" o:title=""/>
          </v:shape>
          <o:OLEObject Type="Embed" ProgID="Equation.3" ShapeID="_x0000_i1111" DrawAspect="Content" ObjectID="_1649014235" r:id="rId165"/>
        </w:object>
      </w:r>
      <w:r>
        <w:rPr>
          <w:i/>
        </w:rPr>
        <w:t xml:space="preserve">  jest odwzorowaniem ciągłym zwartego i wypukłego podzbioru  </w:t>
      </w:r>
      <w:r>
        <w:rPr>
          <w:i/>
          <w:position w:val="-4"/>
        </w:rPr>
        <w:object w:dxaOrig="840" w:dyaOrig="320">
          <v:shape id="_x0000_i1112" type="#_x0000_t75" style="width:42pt;height:15.5pt" o:ole="">
            <v:imagedata r:id="rId166" o:title=""/>
          </v:shape>
          <o:OLEObject Type="Embed" ProgID="Equation.3" ShapeID="_x0000_i1112" DrawAspect="Content" ObjectID="_1649014236" r:id="rId167"/>
        </w:object>
      </w:r>
      <w:r>
        <w:rPr>
          <w:i/>
        </w:rPr>
        <w:t xml:space="preserve">  w siebie, to istnieje taki punkt </w:t>
      </w:r>
      <w:r>
        <w:rPr>
          <w:i/>
          <w:position w:val="-6"/>
        </w:rPr>
        <w:object w:dxaOrig="660" w:dyaOrig="280">
          <v:shape id="_x0000_i1113" type="#_x0000_t75" style="width:33pt;height:14.5pt" o:ole="">
            <v:imagedata r:id="rId168" o:title=""/>
          </v:shape>
          <o:OLEObject Type="Embed" ProgID="Equation.3" ShapeID="_x0000_i1113" DrawAspect="Content" ObjectID="_1649014237" r:id="rId169"/>
        </w:object>
      </w:r>
      <w:r>
        <w:rPr>
          <w:i/>
        </w:rPr>
        <w:t xml:space="preserve">, że </w:t>
      </w:r>
      <w:r>
        <w:rPr>
          <w:i/>
          <w:position w:val="-10"/>
        </w:rPr>
        <w:object w:dxaOrig="940" w:dyaOrig="320">
          <v:shape id="_x0000_i1114" type="#_x0000_t75" style="width:47.5pt;height:15.5pt" o:ole="">
            <v:imagedata r:id="rId170" o:title=""/>
          </v:shape>
          <o:OLEObject Type="Embed" ProgID="Equation.3" ShapeID="_x0000_i1114" DrawAspect="Content" ObjectID="_1649014238" r:id="rId171"/>
        </w:object>
      </w:r>
      <w:r>
        <w:t>.</w:t>
      </w:r>
    </w:p>
    <w:p w:rsidR="00D0042A" w:rsidRDefault="00D0042A" w:rsidP="00D0042A">
      <w:pPr>
        <w:spacing w:line="360" w:lineRule="auto"/>
        <w:jc w:val="right"/>
        <w:rPr>
          <w:b/>
        </w:rPr>
      </w:pPr>
      <w:r>
        <w:rPr>
          <w:b/>
        </w:rPr>
        <w:t>■</w:t>
      </w:r>
    </w:p>
    <w:p w:rsidR="00D0042A" w:rsidRDefault="00D44328" w:rsidP="00D0042A">
      <w:pPr>
        <w:spacing w:line="360" w:lineRule="auto"/>
        <w:jc w:val="both"/>
      </w:pPr>
      <w:r>
        <w:t xml:space="preserve">Na przykład, jeżeli  </w:t>
      </w:r>
      <m:oMath>
        <m:r>
          <w:rPr>
            <w:rFonts w:ascii="Cambria Math" w:hAnsi="Cambria Math"/>
          </w:rPr>
          <m:t>X=</m:t>
        </m:r>
        <m:d>
          <m:dPr>
            <m:begChr m:val="["/>
            <m:endChr m:val="]"/>
            <m:ctrlPr>
              <w:rPr>
                <w:rFonts w:ascii="Cambria Math" w:hAnsi="Cambria Math"/>
                <w:i/>
              </w:rPr>
            </m:ctrlPr>
          </m:dPr>
          <m:e>
            <m:r>
              <w:rPr>
                <w:rFonts w:ascii="Cambria Math" w:hAnsi="Cambria Math"/>
              </w:rPr>
              <m:t>0,1</m:t>
            </m:r>
          </m:e>
        </m:d>
      </m:oMath>
      <w:r w:rsidR="00587920">
        <w:t xml:space="preserve"> oraz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oMath>
      <w:r w:rsidR="00587920">
        <w:t xml:space="preserve">,  to </w:t>
      </w:r>
      <m:oMath>
        <m:r>
          <w:rPr>
            <w:rFonts w:ascii="Cambria Math" w:hAnsi="Cambria Math"/>
          </w:rPr>
          <m:t>f</m:t>
        </m:r>
        <m:d>
          <m:dPr>
            <m:ctrlPr>
              <w:rPr>
                <w:rFonts w:ascii="Cambria Math" w:hAnsi="Cambria Math"/>
                <w:i/>
              </w:rPr>
            </m:ctrlPr>
          </m:dPr>
          <m:e>
            <m:acc>
              <m:accPr>
                <m:chr m:val="̅"/>
                <m:ctrlPr>
                  <w:rPr>
                    <w:rFonts w:ascii="Cambria Math" w:hAnsi="Cambria Math"/>
                    <w:i/>
                  </w:rPr>
                </m:ctrlPr>
              </m:accPr>
              <m:e>
                <m:r>
                  <w:rPr>
                    <w:rFonts w:ascii="Cambria Math" w:hAnsi="Cambria Math"/>
                  </w:rPr>
                  <m:t>x</m:t>
                </m:r>
              </m:e>
            </m:acc>
          </m:e>
        </m:d>
        <m:r>
          <w:rPr>
            <w:rFonts w:ascii="Cambria Math" w:hAnsi="Cambria Math"/>
          </w:rPr>
          <m:t>=</m:t>
        </m:r>
        <m:acc>
          <m:accPr>
            <m:chr m:val="̅"/>
            <m:ctrlPr>
              <w:rPr>
                <w:rFonts w:ascii="Cambria Math" w:hAnsi="Cambria Math"/>
                <w:i/>
              </w:rPr>
            </m:ctrlPr>
          </m:accPr>
          <m:e>
            <m:r>
              <w:rPr>
                <w:rFonts w:ascii="Cambria Math" w:hAnsi="Cambria Math"/>
              </w:rPr>
              <m:t>x</m:t>
            </m:r>
          </m:e>
        </m:acc>
      </m:oMath>
      <w:r w:rsidR="00587920">
        <w:t xml:space="preserve">  dla  </w:t>
      </w:r>
      <m:oMath>
        <m:acc>
          <m:accPr>
            <m:chr m:val="̅"/>
            <m:ctrlPr>
              <w:rPr>
                <w:rFonts w:ascii="Cambria Math" w:hAnsi="Cambria Math"/>
                <w:i/>
              </w:rPr>
            </m:ctrlPr>
          </m:accPr>
          <m:e>
            <m:r>
              <w:rPr>
                <w:rFonts w:ascii="Cambria Math" w:hAnsi="Cambria Math"/>
              </w:rPr>
              <m:t>x</m:t>
            </m:r>
          </m:e>
        </m:acc>
        <m:r>
          <w:rPr>
            <w:rFonts w:ascii="Cambria Math" w:hAnsi="Cambria Math"/>
          </w:rPr>
          <m:t>=1.</m:t>
        </m:r>
      </m:oMath>
    </w:p>
    <w:p w:rsidR="00D0042A" w:rsidRDefault="00D0042A" w:rsidP="00D0042A">
      <w:pPr>
        <w:spacing w:line="360" w:lineRule="auto"/>
        <w:jc w:val="both"/>
      </w:pPr>
    </w:p>
    <w:p w:rsidR="00D0042A" w:rsidRPr="00AF1758" w:rsidRDefault="00D0042A" w:rsidP="00D0042A">
      <w:pPr>
        <w:spacing w:line="360" w:lineRule="auto"/>
        <w:jc w:val="both"/>
        <w:rPr>
          <w:i/>
        </w:rPr>
      </w:pPr>
      <w:r>
        <w:rPr>
          <w:b/>
        </w:rPr>
        <w:t xml:space="preserve">□  Twierdzenie  4.3.   </w:t>
      </w:r>
      <w:r>
        <w:rPr>
          <w:i/>
        </w:rPr>
        <w:t xml:space="preserve">Przy założeniach (R1), (R2) istnieje co najmniej jeden wektor cen równowagi rynkowej  </w:t>
      </w:r>
      <w:r>
        <w:rPr>
          <w:i/>
          <w:position w:val="-10"/>
        </w:rPr>
        <w:object w:dxaOrig="600" w:dyaOrig="320">
          <v:shape id="_x0000_i1115" type="#_x0000_t75" style="width:30pt;height:15.5pt" o:ole="">
            <v:imagedata r:id="rId172" o:title=""/>
          </v:shape>
          <o:OLEObject Type="Embed" ProgID="Equation.3" ShapeID="_x0000_i1115" DrawAspect="Content" ObjectID="_1649014239" r:id="rId173"/>
        </w:object>
      </w:r>
      <w:r>
        <w:rPr>
          <w:i/>
        </w:rPr>
        <w:t xml:space="preserve">  określony z dokładnością do mnożenia przez stałą dodatnią (z dokładnością do mnożenia przez stałą dodatnią ( z dokładnością do struktury).</w:t>
      </w:r>
    </w:p>
    <w:p w:rsidR="00D0042A" w:rsidRDefault="00D0042A" w:rsidP="00D0042A">
      <w:pPr>
        <w:spacing w:line="360" w:lineRule="auto"/>
        <w:jc w:val="right"/>
      </w:pPr>
      <w:r>
        <w:t>■</w:t>
      </w:r>
    </w:p>
    <w:p w:rsidR="00D0042A" w:rsidRDefault="00D0042A" w:rsidP="00D0042A">
      <w:pPr>
        <w:spacing w:line="360" w:lineRule="auto"/>
        <w:jc w:val="both"/>
      </w:pPr>
      <w:r>
        <w:t xml:space="preserve">   Warunki (R1), (R2) nie wykluczają istnienia wielu wektorów cen równowagi (określonych z dokładnością do struktury). Ich jednoznaczność zapewnia następujący warunek:</w:t>
      </w:r>
    </w:p>
    <w:p w:rsidR="00D0042A" w:rsidRDefault="00587920" w:rsidP="00D0042A">
      <w:pPr>
        <w:spacing w:line="360" w:lineRule="auto"/>
        <w:jc w:val="both"/>
      </w:pPr>
      <m:oMath>
        <m:r>
          <m:rPr>
            <m:sty m:val="p"/>
          </m:rPr>
          <w:rPr>
            <w:rFonts w:ascii="Cambria Math" w:hAnsi="Cambria Math"/>
          </w:rPr>
          <m:t>(R3</m:t>
        </m:r>
      </m:oMath>
      <w:r w:rsidR="00D0042A">
        <w:t>)  Macierz funkcyjna (Jacobiego)</w:t>
      </w:r>
    </w:p>
    <w:p w:rsidR="00D0042A" w:rsidRDefault="00D0042A" w:rsidP="00D0042A">
      <w:pPr>
        <w:spacing w:line="360" w:lineRule="auto"/>
        <w:jc w:val="center"/>
      </w:pPr>
      <w:r>
        <w:rPr>
          <w:position w:val="-40"/>
        </w:rPr>
        <w:object w:dxaOrig="2060" w:dyaOrig="880">
          <v:shape id="_x0000_i1116" type="#_x0000_t75" style="width:102.5pt;height:44.5pt" o:ole="">
            <v:imagedata r:id="rId174" o:title=""/>
          </v:shape>
          <o:OLEObject Type="Embed" ProgID="Equation.3" ShapeID="_x0000_i1116" DrawAspect="Content" ObjectID="_1649014240" r:id="rId175"/>
        </w:object>
      </w:r>
    </w:p>
    <w:p w:rsidR="00D0042A" w:rsidRDefault="00D0042A" w:rsidP="00D0042A">
      <w:pPr>
        <w:spacing w:line="360" w:lineRule="auto"/>
        <w:jc w:val="both"/>
      </w:pPr>
      <w:r>
        <w:t xml:space="preserve">dla dowolnego (wierszowego) wektora  </w:t>
      </w:r>
      <w:r>
        <w:rPr>
          <w:position w:val="-6"/>
        </w:rPr>
        <w:object w:dxaOrig="699" w:dyaOrig="340">
          <v:shape id="_x0000_i1117" type="#_x0000_t75" style="width:35.5pt;height:17.5pt" o:ole="">
            <v:imagedata r:id="rId176" o:title=""/>
          </v:shape>
          <o:OLEObject Type="Embed" ProgID="Equation.3" ShapeID="_x0000_i1117" DrawAspect="Content" ObjectID="_1649014241" r:id="rId177"/>
        </w:object>
      </w:r>
      <w:r>
        <w:t xml:space="preserve">  zawierającego co najmniej jedną składową dodatnią i co najmniej jedną składową ujemną oraz dowolnego unormowanego wektora cen </w:t>
      </w:r>
    </w:p>
    <w:p w:rsidR="00D0042A" w:rsidRDefault="00D0042A" w:rsidP="00D0042A">
      <w:pPr>
        <w:spacing w:line="360" w:lineRule="auto"/>
        <w:jc w:val="center"/>
      </w:pPr>
      <w:r>
        <w:rPr>
          <w:position w:val="-14"/>
        </w:rPr>
        <w:object w:dxaOrig="2900" w:dyaOrig="420">
          <v:shape id="_x0000_i1118" type="#_x0000_t75" style="width:144.5pt;height:21pt" o:ole="">
            <v:imagedata r:id="rId178" o:title=""/>
          </v:shape>
          <o:OLEObject Type="Embed" ProgID="Equation.3" ShapeID="_x0000_i1118" DrawAspect="Content" ObjectID="_1649014242" r:id="rId179"/>
        </w:object>
      </w:r>
    </w:p>
    <w:p w:rsidR="00D0042A" w:rsidRDefault="00D0042A" w:rsidP="00D0042A">
      <w:pPr>
        <w:spacing w:line="360" w:lineRule="auto"/>
        <w:jc w:val="both"/>
      </w:pPr>
      <w:r>
        <w:t>spełnia następujący warunek (tzw. słabej ujemnej półokreśloności):</w:t>
      </w:r>
    </w:p>
    <w:p w:rsidR="00D0042A" w:rsidRDefault="00D0042A" w:rsidP="00D0042A">
      <w:pPr>
        <w:spacing w:line="360" w:lineRule="auto"/>
        <w:jc w:val="both"/>
      </w:pPr>
      <w:r>
        <w:t xml:space="preserve">                                                                   </w:t>
      </w:r>
      <w:r>
        <w:rPr>
          <w:position w:val="-10"/>
        </w:rPr>
        <w:object w:dxaOrig="900" w:dyaOrig="380">
          <v:shape id="_x0000_i1119" type="#_x0000_t75" style="width:45pt;height:18.5pt" o:ole="">
            <v:imagedata r:id="rId180" o:title=""/>
          </v:shape>
          <o:OLEObject Type="Embed" ProgID="Equation.3" ShapeID="_x0000_i1119" DrawAspect="Content" ObjectID="_1649014243" r:id="rId181"/>
        </w:object>
      </w:r>
      <w:r>
        <w:t xml:space="preserve">.                                                            (4.7)  </w:t>
      </w:r>
    </w:p>
    <w:p w:rsidR="00D0042A" w:rsidRDefault="00D0042A" w:rsidP="00D0042A">
      <w:pPr>
        <w:spacing w:line="360" w:lineRule="auto"/>
        <w:jc w:val="both"/>
      </w:pPr>
      <w:r>
        <w:t xml:space="preserve">Jednoznaczność cen równowagi z dokładnością do struktury rozumiemy w ten sposób, że jeżeli  </w:t>
      </w:r>
      <w:r>
        <w:rPr>
          <w:i/>
          <w:position w:val="-10"/>
        </w:rPr>
        <w:object w:dxaOrig="660" w:dyaOrig="380">
          <v:shape id="_x0000_i1120" type="#_x0000_t75" style="width:37pt;height:18.5pt" o:ole="">
            <v:imagedata r:id="rId182" o:title=""/>
          </v:shape>
          <o:OLEObject Type="Embed" ProgID="Equation.3" ShapeID="_x0000_i1120" DrawAspect="Content" ObjectID="_1649014244" r:id="rId183"/>
        </w:object>
      </w:r>
      <w:r>
        <w:t xml:space="preserve">  są różnymi wektorami cen równowagi, przy których  </w:t>
      </w:r>
      <w:r>
        <w:rPr>
          <w:i/>
          <w:position w:val="-10"/>
        </w:rPr>
        <w:object w:dxaOrig="1820" w:dyaOrig="380">
          <v:shape id="_x0000_i1121" type="#_x0000_t75" style="width:90.5pt;height:18.5pt" o:ole="">
            <v:imagedata r:id="rId184" o:title=""/>
          </v:shape>
          <o:OLEObject Type="Embed" ProgID="Equation.3" ShapeID="_x0000_i1121" DrawAspect="Content" ObjectID="_1649014245" r:id="rId185"/>
        </w:object>
      </w:r>
      <w:r>
        <w:t xml:space="preserve"> , to </w:t>
      </w:r>
    </w:p>
    <w:p w:rsidR="00D0042A" w:rsidRDefault="00D0042A" w:rsidP="00D0042A">
      <w:pPr>
        <w:spacing w:line="360" w:lineRule="auto"/>
        <w:jc w:val="both"/>
      </w:pPr>
      <w:r>
        <w:t xml:space="preserve">                                                             </w:t>
      </w:r>
      <w:r>
        <w:rPr>
          <w:position w:val="-40"/>
        </w:rPr>
        <w:object w:dxaOrig="1199" w:dyaOrig="840">
          <v:shape id="_x0000_i1122" type="#_x0000_t75" style="width:60pt;height:42pt" o:ole="">
            <v:imagedata r:id="rId186" o:title=""/>
          </v:shape>
          <o:OLEObject Type="Embed" ProgID="Equation.3" ShapeID="_x0000_i1122" DrawAspect="Content" ObjectID="_1649014246" r:id="rId187"/>
        </w:object>
      </w:r>
      <w:r>
        <w:t xml:space="preserve">               </w:t>
      </w:r>
    </w:p>
    <w:p w:rsidR="00D0042A" w:rsidRDefault="00D0042A" w:rsidP="00D0042A">
      <w:pPr>
        <w:spacing w:line="360" w:lineRule="auto"/>
        <w:jc w:val="both"/>
      </w:pPr>
      <w:r>
        <w:lastRenderedPageBreak/>
        <w:t xml:space="preserve">(tutaj i wszędzie dalej jeżeli  </w:t>
      </w:r>
      <w:r>
        <w:rPr>
          <w:i/>
        </w:rPr>
        <w:t>x</w:t>
      </w:r>
      <w:r>
        <w:t xml:space="preserve">  jest  </w:t>
      </w:r>
      <w:r>
        <w:rPr>
          <w:i/>
        </w:rPr>
        <w:t>n</w:t>
      </w:r>
      <w:r>
        <w:t xml:space="preserve">-wymiarowym wektorem wierszowym, to </w:t>
      </w:r>
      <w:r>
        <w:rPr>
          <w:position w:val="-50"/>
        </w:rPr>
        <w:object w:dxaOrig="2260" w:dyaOrig="1120">
          <v:shape id="_x0000_i1123" type="#_x0000_t75" style="width:113.5pt;height:56.5pt" o:ole="">
            <v:imagedata r:id="rId188" o:title=""/>
          </v:shape>
          <o:OLEObject Type="Embed" ProgID="Equation.3" ShapeID="_x0000_i1123" DrawAspect="Content" ObjectID="_1649014247" r:id="rId189"/>
        </w:object>
      </w:r>
      <w:r>
        <w:t xml:space="preserve"> .</w:t>
      </w:r>
    </w:p>
    <w:p w:rsidR="00D0042A" w:rsidRDefault="00D0042A" w:rsidP="00D0042A">
      <w:pPr>
        <w:spacing w:line="360" w:lineRule="auto"/>
        <w:jc w:val="both"/>
      </w:pPr>
      <w:r>
        <w:t xml:space="preserve">   Aby zrozumieć sens tego założenia, znacznie słabszego od warunku ujemnej określoności macierzy  </w:t>
      </w:r>
      <w:r>
        <w:rPr>
          <w:position w:val="-10"/>
        </w:rPr>
        <w:object w:dxaOrig="560" w:dyaOrig="320">
          <v:shape id="_x0000_i1124" type="#_x0000_t75" style="width:27.5pt;height:15.5pt" o:ole="">
            <v:imagedata r:id="rId190" o:title=""/>
          </v:shape>
          <o:OLEObject Type="Embed" ProgID="Equation.3" ShapeID="_x0000_i1124" DrawAspect="Content" ObjectID="_1649014248" r:id="rId191"/>
        </w:object>
      </w:r>
      <w:r>
        <w:t xml:space="preserve">  , zauważamy że</w:t>
      </w:r>
    </w:p>
    <w:p w:rsidR="00D0042A" w:rsidRDefault="00D0042A" w:rsidP="00D0042A">
      <w:pPr>
        <w:spacing w:line="360" w:lineRule="auto"/>
        <w:jc w:val="center"/>
      </w:pPr>
      <w:r>
        <w:rPr>
          <w:position w:val="-34"/>
        </w:rPr>
        <w:object w:dxaOrig="4200" w:dyaOrig="760">
          <v:shape id="_x0000_i1125" type="#_x0000_t75" style="width:210pt;height:38.5pt" o:ole="">
            <v:imagedata r:id="rId192" o:title=""/>
          </v:shape>
          <o:OLEObject Type="Embed" ProgID="Equation.3" ShapeID="_x0000_i1125" DrawAspect="Content" ObjectID="_1649014249" r:id="rId193"/>
        </w:object>
      </w:r>
    </w:p>
    <w:p w:rsidR="00D0042A" w:rsidRDefault="00D0042A" w:rsidP="00D0042A">
      <w:pPr>
        <w:spacing w:line="360" w:lineRule="auto"/>
        <w:jc w:val="both"/>
      </w:pPr>
      <w:r>
        <w:t xml:space="preserve">   Warunek (4.7)  jest np. spełniony gdy mamy do czynienia z takim rynkiem towarów normalnych  </w:t>
      </w:r>
      <w:r>
        <w:rPr>
          <w:position w:val="-32"/>
        </w:rPr>
        <w:object w:dxaOrig="1359" w:dyaOrig="760">
          <v:shape id="_x0000_i1126" type="#_x0000_t75" style="width:68.5pt;height:38.5pt" o:ole="">
            <v:imagedata r:id="rId194" o:title=""/>
          </v:shape>
          <o:OLEObject Type="Embed" ProgID="Equation.3" ShapeID="_x0000_i1126" DrawAspect="Content" ObjectID="_1649014250" r:id="rId195"/>
        </w:object>
      </w:r>
      <w:r>
        <w:t xml:space="preserve">, na którym wzrost ceny towaru  </w:t>
      </w:r>
      <w:r>
        <w:rPr>
          <w:i/>
        </w:rPr>
        <w:t>i</w:t>
      </w:r>
      <w:r>
        <w:t>-tego silniej wpływa na zmianę popytu na ten towar, niż na zmianę popytu na jakikolwiek inny towar (proste elastyczności cenowe dominują nad elastycznościami krzyżowymi).</w:t>
      </w:r>
    </w:p>
    <w:p w:rsidR="00D0042A" w:rsidRPr="00954BED" w:rsidRDefault="00D0042A" w:rsidP="00D0042A">
      <w:pPr>
        <w:spacing w:line="360" w:lineRule="auto"/>
        <w:jc w:val="both"/>
      </w:pPr>
      <w:r>
        <w:rPr>
          <w:b/>
        </w:rPr>
        <w:t xml:space="preserve">□  Twierdzenie  4.4.   </w:t>
      </w:r>
      <w:r>
        <w:rPr>
          <w:i/>
        </w:rPr>
        <w:t xml:space="preserve">Przy założeniach (R1), (R3) istnieje dokładnie jeden wektor cen równowagi rynkowej  </w:t>
      </w:r>
      <w:r>
        <w:rPr>
          <w:i/>
          <w:position w:val="-10"/>
        </w:rPr>
        <w:object w:dxaOrig="600" w:dyaOrig="320">
          <v:shape id="_x0000_i1127" type="#_x0000_t75" style="width:30pt;height:15.5pt" o:ole="">
            <v:imagedata r:id="rId172" o:title=""/>
          </v:shape>
          <o:OLEObject Type="Embed" ProgID="Equation.3" ShapeID="_x0000_i1127" DrawAspect="Content" ObjectID="_1649014251" r:id="rId196"/>
        </w:object>
      </w:r>
      <w:r>
        <w:rPr>
          <w:i/>
        </w:rPr>
        <w:t xml:space="preserve">  określony z dokładnością  do struktury.</w:t>
      </w:r>
    </w:p>
    <w:p w:rsidR="00D0042A" w:rsidRDefault="00D0042A" w:rsidP="00D0042A">
      <w:pPr>
        <w:spacing w:line="360" w:lineRule="auto"/>
        <w:jc w:val="right"/>
        <w:rPr>
          <w:b/>
        </w:rPr>
      </w:pPr>
      <w:r>
        <w:rPr>
          <w:b/>
        </w:rPr>
        <w:t>■</w:t>
      </w:r>
    </w:p>
    <w:p w:rsidR="00AF1758" w:rsidRDefault="00D0042A" w:rsidP="00D0042A">
      <w:pPr>
        <w:spacing w:line="360" w:lineRule="auto"/>
        <w:jc w:val="both"/>
      </w:pPr>
      <w:r>
        <w:t xml:space="preserve">  </w:t>
      </w:r>
    </w:p>
    <w:p w:rsidR="00D0042A" w:rsidRDefault="00D0042A" w:rsidP="00D0042A">
      <w:pPr>
        <w:spacing w:line="360" w:lineRule="auto"/>
        <w:jc w:val="both"/>
      </w:pPr>
      <w:r>
        <w:t xml:space="preserve"> Niech  </w:t>
      </w:r>
      <w:r>
        <w:rPr>
          <w:i/>
          <w:position w:val="-10"/>
        </w:rPr>
        <w:object w:dxaOrig="600" w:dyaOrig="320">
          <v:shape id="_x0000_i1128" type="#_x0000_t75" style="width:30pt;height:15.5pt" o:ole="">
            <v:imagedata r:id="rId172" o:title=""/>
          </v:shape>
          <o:OLEObject Type="Embed" ProgID="Equation.3" ShapeID="_x0000_i1128" DrawAspect="Content" ObjectID="_1649014252" r:id="rId197"/>
        </w:object>
      </w:r>
      <w:r>
        <w:t xml:space="preserve">  będzie wektorem cen równowagi.</w:t>
      </w:r>
    </w:p>
    <w:p w:rsidR="00D0042A" w:rsidRDefault="00D0042A" w:rsidP="00D0042A">
      <w:pPr>
        <w:spacing w:line="360" w:lineRule="auto"/>
        <w:jc w:val="both"/>
        <w:rPr>
          <w:i/>
        </w:rPr>
      </w:pPr>
      <w:r>
        <w:rPr>
          <w:rFonts w:ascii="Lucida Sans Unicode" w:hAnsi="Lucida Sans Unicode" w:cs="Lucida Sans Unicode"/>
          <w:b/>
        </w:rPr>
        <w:t>△</w:t>
      </w:r>
      <w:r>
        <w:rPr>
          <w:b/>
        </w:rPr>
        <w:t xml:space="preserve">  Definicja 4.3.   </w:t>
      </w:r>
      <w:r>
        <w:rPr>
          <w:i/>
        </w:rPr>
        <w:t xml:space="preserve">Półprostą </w:t>
      </w:r>
    </w:p>
    <w:p w:rsidR="00D0042A" w:rsidRDefault="00D0042A" w:rsidP="00D0042A">
      <w:pPr>
        <w:spacing w:line="360" w:lineRule="auto"/>
        <w:jc w:val="both"/>
      </w:pPr>
      <w:r>
        <w:t xml:space="preserve">                                                              </w:t>
      </w:r>
      <w:r>
        <w:rPr>
          <w:position w:val="-14"/>
        </w:rPr>
        <w:object w:dxaOrig="1639" w:dyaOrig="400">
          <v:shape id="_x0000_i1129" type="#_x0000_t75" style="width:81.5pt;height:20.5pt" o:ole="">
            <v:imagedata r:id="rId198" o:title=""/>
          </v:shape>
          <o:OLEObject Type="Embed" ProgID="Equation.3" ShapeID="_x0000_i1129" DrawAspect="Content" ObjectID="_1649014253" r:id="rId199"/>
        </w:object>
      </w:r>
      <w:r>
        <w:t xml:space="preserve">                                                      (4.8)</w:t>
      </w:r>
    </w:p>
    <w:p w:rsidR="00D0042A" w:rsidRDefault="00D0042A" w:rsidP="00D0042A">
      <w:pPr>
        <w:spacing w:line="360" w:lineRule="auto"/>
        <w:jc w:val="both"/>
        <w:rPr>
          <w:i/>
        </w:rPr>
      </w:pPr>
      <w:r>
        <w:rPr>
          <w:i/>
        </w:rPr>
        <w:t>nazywamy promieniem cen równowagi na stacjonarnym rynku konkurencyjnym.</w:t>
      </w:r>
    </w:p>
    <w:p w:rsidR="00D0042A" w:rsidRDefault="00D0042A" w:rsidP="00D0042A">
      <w:pPr>
        <w:spacing w:line="360" w:lineRule="auto"/>
        <w:jc w:val="right"/>
      </w:pPr>
      <w:r>
        <w:rPr>
          <w:rFonts w:ascii="Lucida Sans Unicode" w:hAnsi="Lucida Sans Unicode" w:cs="Lucida Sans Unicode"/>
        </w:rPr>
        <w:t>▲</w:t>
      </w:r>
    </w:p>
    <w:p w:rsidR="00D0042A" w:rsidRDefault="00D0042A" w:rsidP="00D0042A">
      <w:pPr>
        <w:spacing w:line="360" w:lineRule="auto"/>
        <w:jc w:val="both"/>
      </w:pPr>
      <w:r>
        <w:t xml:space="preserve">   Wróćmy do układu równań dynamiki cen (4.6).</w:t>
      </w:r>
    </w:p>
    <w:p w:rsidR="00D0042A" w:rsidRDefault="00D0042A" w:rsidP="00D0042A">
      <w:pPr>
        <w:spacing w:line="360" w:lineRule="auto"/>
        <w:jc w:val="both"/>
        <w:rPr>
          <w:i/>
        </w:rPr>
      </w:pPr>
      <w:r>
        <w:rPr>
          <w:rFonts w:ascii="Lucida Sans Unicode" w:hAnsi="Lucida Sans Unicode" w:cs="Lucida Sans Unicode"/>
          <w:b/>
        </w:rPr>
        <w:t>△</w:t>
      </w:r>
      <w:r>
        <w:rPr>
          <w:b/>
        </w:rPr>
        <w:t xml:space="preserve">  Definicja 4.4.   </w:t>
      </w:r>
      <w:r>
        <w:rPr>
          <w:i/>
        </w:rPr>
        <w:t xml:space="preserve">Określone na półosi czasu (horyzoncie) </w:t>
      </w:r>
      <w:r>
        <w:rPr>
          <w:position w:val="-10"/>
        </w:rPr>
        <w:object w:dxaOrig="700" w:dyaOrig="320">
          <v:shape id="_x0000_i1130" type="#_x0000_t75" style="width:35.5pt;height:15.5pt" o:ole="">
            <v:imagedata r:id="rId153" o:title=""/>
          </v:shape>
          <o:OLEObject Type="Embed" ProgID="Equation.3" ShapeID="_x0000_i1130" DrawAspect="Content" ObjectID="_1649014254" r:id="rId200"/>
        </w:object>
      </w:r>
      <w:r>
        <w:rPr>
          <w:i/>
        </w:rPr>
        <w:t xml:space="preserve">  dodatnie rozwiązanie układu równań (4.6) z warunkiem początkowym (4.1) nazywamy </w:t>
      </w:r>
      <w:r>
        <w:rPr>
          <w:position w:val="-10"/>
        </w:rPr>
        <w:object w:dxaOrig="780" w:dyaOrig="380">
          <v:shape id="_x0000_i1131" type="#_x0000_t75" style="width:39pt;height:18.5pt" o:ole="">
            <v:imagedata r:id="rId201" o:title=""/>
          </v:shape>
          <o:OLEObject Type="Embed" ProgID="Equation.3" ShapeID="_x0000_i1131" DrawAspect="Content" ObjectID="_1649014255" r:id="rId202"/>
        </w:object>
      </w:r>
      <w:r>
        <w:t>-</w:t>
      </w:r>
      <w:r>
        <w:rPr>
          <w:i/>
        </w:rPr>
        <w:t xml:space="preserve"> dopuszczalną trajektorią cen na stacjonarnym rynku konkurencyjnym.</w:t>
      </w:r>
    </w:p>
    <w:p w:rsidR="00D0042A" w:rsidRDefault="00D0042A" w:rsidP="00D0042A">
      <w:pPr>
        <w:spacing w:line="360" w:lineRule="auto"/>
        <w:jc w:val="right"/>
        <w:rPr>
          <w:rFonts w:ascii="Lucida Sans Unicode" w:hAnsi="Lucida Sans Unicode" w:cs="Lucida Sans Unicode"/>
        </w:rPr>
      </w:pPr>
      <w:r>
        <w:rPr>
          <w:rFonts w:ascii="Lucida Sans Unicode" w:hAnsi="Lucida Sans Unicode" w:cs="Lucida Sans Unicode"/>
        </w:rPr>
        <w:t>▲</w:t>
      </w:r>
    </w:p>
    <w:p w:rsidR="00D0042A" w:rsidRDefault="00D0042A" w:rsidP="00D0042A">
      <w:pPr>
        <w:spacing w:line="360" w:lineRule="auto"/>
        <w:jc w:val="both"/>
      </w:pPr>
      <w:r>
        <w:t xml:space="preserve">   Zakładamy, że dla dowolnego dodatniego początkowego wektora cen  </w:t>
      </w:r>
      <w:r>
        <w:rPr>
          <w:i/>
          <w:position w:val="-10"/>
        </w:rPr>
        <w:object w:dxaOrig="320" w:dyaOrig="380">
          <v:shape id="_x0000_i1132" type="#_x0000_t75" style="width:15.5pt;height:18.5pt" o:ole="">
            <v:imagedata r:id="rId203" o:title=""/>
          </v:shape>
          <o:OLEObject Type="Embed" ProgID="Equation.3" ShapeID="_x0000_i1132" DrawAspect="Content" ObjectID="_1649014256" r:id="rId204"/>
        </w:object>
      </w:r>
      <w:r>
        <w:t xml:space="preserve">  istnieje </w:t>
      </w:r>
      <w:r>
        <w:rPr>
          <w:position w:val="-10"/>
        </w:rPr>
        <w:object w:dxaOrig="780" w:dyaOrig="380">
          <v:shape id="_x0000_i1133" type="#_x0000_t75" style="width:39pt;height:18.5pt" o:ole="">
            <v:imagedata r:id="rId201" o:title=""/>
          </v:shape>
          <o:OLEObject Type="Embed" ProgID="Equation.3" ShapeID="_x0000_i1133" DrawAspect="Content" ObjectID="_1649014257" r:id="rId205"/>
        </w:object>
      </w:r>
      <w:r>
        <w:t xml:space="preserve">- -dopuszczalna trajektoria cen. Z warunkami istnienia i jednoznaczności rozwiązań układów </w:t>
      </w:r>
      <w:r>
        <w:lastRenderedPageBreak/>
        <w:t>równań różniczkowych typu (4.6) zainteresowany Czy</w:t>
      </w:r>
      <w:r w:rsidR="008D2466">
        <w:t xml:space="preserve">telnik może zapoznać się np. w </w:t>
      </w:r>
      <w:r>
        <w:t xml:space="preserve"> </w:t>
      </w:r>
      <w:r w:rsidR="00954BED">
        <w:t>N.M. M</w:t>
      </w:r>
      <w:r w:rsidR="008D2466">
        <w:t>atwiejew (1970),</w:t>
      </w:r>
      <w:r w:rsidR="00954BED">
        <w:t xml:space="preserve"> Metody całkowania równań różniczkowych zwyczajnych, PWN;</w:t>
      </w:r>
      <w:r w:rsidR="008D2466">
        <w:t xml:space="preserve">            </w:t>
      </w:r>
      <w:r w:rsidR="00954BED">
        <w:t xml:space="preserve"> E. P</w:t>
      </w:r>
      <w:r w:rsidR="008D2466">
        <w:t>anek (2003),</w:t>
      </w:r>
      <w:r w:rsidR="00954BED">
        <w:t xml:space="preserve"> Ekonomia matematyczna, </w:t>
      </w:r>
      <w:r w:rsidR="008D2466">
        <w:t xml:space="preserve">Wyd. </w:t>
      </w:r>
      <w:r w:rsidR="006E430C">
        <w:t>A</w:t>
      </w:r>
      <w:r w:rsidR="008D2466">
        <w:t xml:space="preserve">EP, </w:t>
      </w:r>
      <w:r w:rsidR="00954BED">
        <w:t>cz.</w:t>
      </w:r>
      <w:r w:rsidR="008D2466">
        <w:t xml:space="preserve"> </w:t>
      </w:r>
      <w:r w:rsidR="00954BED">
        <w:t>IV</w:t>
      </w:r>
      <w:r>
        <w:t xml:space="preserve">. O niektórych własnościach jego rozwiązań mówi poniższe twierdzenie. </w:t>
      </w:r>
    </w:p>
    <w:p w:rsidR="00D0042A" w:rsidRDefault="00D0042A" w:rsidP="00D0042A">
      <w:pPr>
        <w:spacing w:line="360" w:lineRule="auto"/>
        <w:jc w:val="both"/>
        <w:rPr>
          <w:i/>
        </w:rPr>
      </w:pPr>
      <w:r>
        <w:rPr>
          <w:b/>
        </w:rPr>
        <w:t xml:space="preserve">□  Twierdzenie  4.5.   </w:t>
      </w:r>
      <w:r>
        <w:rPr>
          <w:i/>
        </w:rPr>
        <w:t xml:space="preserve">Przy założeniach (R1), (R2) każde określone na półosi czasu </w:t>
      </w:r>
      <w:r>
        <w:rPr>
          <w:position w:val="-10"/>
        </w:rPr>
        <w:object w:dxaOrig="700" w:dyaOrig="320">
          <v:shape id="_x0000_i1134" type="#_x0000_t75" style="width:35.5pt;height:15.5pt" o:ole="">
            <v:imagedata r:id="rId153" o:title=""/>
          </v:shape>
          <o:OLEObject Type="Embed" ProgID="Equation.3" ShapeID="_x0000_i1134" DrawAspect="Content" ObjectID="_1649014258" r:id="rId206"/>
        </w:object>
      </w:r>
      <w:r>
        <w:rPr>
          <w:i/>
        </w:rPr>
        <w:t xml:space="preserve">  rozwiązanie układu (4.6) z warunkiem początkowym (4.1):</w:t>
      </w:r>
    </w:p>
    <w:p w:rsidR="00D0042A" w:rsidRDefault="00D0042A" w:rsidP="00D0042A">
      <w:pPr>
        <w:numPr>
          <w:ilvl w:val="0"/>
          <w:numId w:val="4"/>
        </w:numPr>
        <w:spacing w:line="360" w:lineRule="auto"/>
        <w:jc w:val="both"/>
        <w:rPr>
          <w:i/>
        </w:rPr>
      </w:pPr>
      <w:r>
        <w:rPr>
          <w:i/>
        </w:rPr>
        <w:t>jest dodatnie na obszarze określoności,</w:t>
      </w:r>
    </w:p>
    <w:p w:rsidR="00D0042A" w:rsidRPr="00AF1758" w:rsidRDefault="00D0042A" w:rsidP="00D0042A">
      <w:pPr>
        <w:numPr>
          <w:ilvl w:val="0"/>
          <w:numId w:val="4"/>
        </w:numPr>
        <w:spacing w:line="360" w:lineRule="auto"/>
        <w:jc w:val="both"/>
        <w:rPr>
          <w:i/>
        </w:rPr>
      </w:pPr>
      <w:r>
        <w:rPr>
          <w:i/>
        </w:rPr>
        <w:t xml:space="preserve">leży na powierzchni kuli  n-wymiarowej o promieniu  </w:t>
      </w:r>
      <w:r>
        <w:rPr>
          <w:i/>
          <w:position w:val="-20"/>
        </w:rPr>
        <w:object w:dxaOrig="980" w:dyaOrig="500">
          <v:shape id="_x0000_i1135" type="#_x0000_t75" style="width:48.5pt;height:24.5pt" o:ole="">
            <v:imagedata r:id="rId207" o:title=""/>
          </v:shape>
          <o:OLEObject Type="Embed" ProgID="Equation.3" ShapeID="_x0000_i1135" DrawAspect="Content" ObjectID="_1649014259" r:id="rId208"/>
        </w:object>
      </w:r>
      <w:r>
        <w:rPr>
          <w:i/>
        </w:rPr>
        <w:t>, ze środkiem w początku układu współrzędnych.</w:t>
      </w:r>
      <w:r w:rsidRPr="00AF1758">
        <w:rPr>
          <w:b/>
        </w:rPr>
        <w:t xml:space="preserve"> </w:t>
      </w:r>
    </w:p>
    <w:p w:rsidR="00D0042A" w:rsidRDefault="00D0042A" w:rsidP="00D0042A">
      <w:pPr>
        <w:spacing w:line="360" w:lineRule="auto"/>
        <w:jc w:val="right"/>
      </w:pPr>
      <w:r>
        <w:t>■</w:t>
      </w:r>
    </w:p>
    <w:p w:rsidR="00D0042A" w:rsidRDefault="00D0042A" w:rsidP="00D0042A">
      <w:pPr>
        <w:spacing w:line="360" w:lineRule="auto"/>
        <w:jc w:val="both"/>
      </w:pPr>
      <w:r>
        <w:t xml:space="preserve">   Łatwo zauważyć, ze jeżeli początkowy wektor cen  </w:t>
      </w:r>
      <w:r>
        <w:rPr>
          <w:i/>
          <w:position w:val="-10"/>
        </w:rPr>
        <w:object w:dxaOrig="320" w:dyaOrig="380">
          <v:shape id="_x0000_i1136" type="#_x0000_t75" style="width:15.5pt;height:18.5pt" o:ole="">
            <v:imagedata r:id="rId203" o:title=""/>
          </v:shape>
          <o:OLEObject Type="Embed" ProgID="Equation.3" ShapeID="_x0000_i1136" DrawAspect="Content" ObjectID="_1649014260" r:id="rId209"/>
        </w:object>
      </w:r>
      <w:r>
        <w:t xml:space="preserve">  leży na promieniu cen równowagi (4.8),</w:t>
      </w:r>
      <w:r w:rsidR="00AF1758">
        <w:t xml:space="preserve">  tj.</w:t>
      </w:r>
    </w:p>
    <w:p w:rsidR="00D0042A" w:rsidRDefault="00D0042A" w:rsidP="00D0042A">
      <w:pPr>
        <w:spacing w:line="360" w:lineRule="auto"/>
        <w:jc w:val="center"/>
      </w:pPr>
      <w:r>
        <w:rPr>
          <w:i/>
          <w:position w:val="-10"/>
        </w:rPr>
        <w:object w:dxaOrig="540" w:dyaOrig="380">
          <v:shape id="_x0000_i1137" type="#_x0000_t75" style="width:27pt;height:18.5pt" o:ole="">
            <v:imagedata r:id="rId210" o:title=""/>
          </v:shape>
          <o:OLEObject Type="Embed" ProgID="Equation.3" ShapeID="_x0000_i1137" DrawAspect="Content" ObjectID="_1649014261" r:id="rId211"/>
        </w:object>
      </w:r>
      <w:r>
        <w:rPr>
          <w:position w:val="-14"/>
        </w:rPr>
        <w:object w:dxaOrig="1639" w:dyaOrig="400">
          <v:shape id="_x0000_i1138" type="#_x0000_t75" style="width:81.5pt;height:20.5pt" o:ole="">
            <v:imagedata r:id="rId198" o:title=""/>
          </v:shape>
          <o:OLEObject Type="Embed" ProgID="Equation.3" ShapeID="_x0000_i1138" DrawAspect="Content" ObjectID="_1649014262" r:id="rId212"/>
        </w:object>
      </w:r>
      <w:r>
        <w:t>,</w:t>
      </w:r>
    </w:p>
    <w:p w:rsidR="00D0042A" w:rsidRDefault="00AF1758" w:rsidP="00D0042A">
      <w:pPr>
        <w:spacing w:line="360" w:lineRule="auto"/>
        <w:jc w:val="both"/>
      </w:pPr>
      <w:r>
        <w:t>wteddy</w:t>
      </w:r>
      <w:r w:rsidR="00D0042A">
        <w:t xml:space="preserve"> rozwiązaniem układu (4.6)  z warunkiem początkowym (4.1) jest trajektoria</w:t>
      </w:r>
    </w:p>
    <w:p w:rsidR="00D0042A" w:rsidRDefault="00D0042A" w:rsidP="00D0042A">
      <w:pPr>
        <w:spacing w:line="360" w:lineRule="auto"/>
        <w:jc w:val="both"/>
      </w:pPr>
    </w:p>
    <w:p w:rsidR="00D0042A" w:rsidRDefault="00D0042A" w:rsidP="00D0042A">
      <w:pPr>
        <w:spacing w:line="360" w:lineRule="auto"/>
        <w:jc w:val="both"/>
      </w:pPr>
      <w:r>
        <w:t xml:space="preserve">                                                 </w:t>
      </w:r>
      <w:r>
        <w:rPr>
          <w:i/>
          <w:position w:val="-10"/>
        </w:rPr>
        <w:object w:dxaOrig="980" w:dyaOrig="380">
          <v:shape id="_x0000_i1139" type="#_x0000_t75" style="width:48.5pt;height:18.5pt" o:ole="">
            <v:imagedata r:id="rId213" o:title=""/>
          </v:shape>
          <o:OLEObject Type="Embed" ProgID="Equation.3" ShapeID="_x0000_i1139" DrawAspect="Content" ObjectID="_1649014263" r:id="rId214"/>
        </w:object>
      </w:r>
      <w:r>
        <w:rPr>
          <w:i/>
        </w:rPr>
        <w:t xml:space="preserve"> </w:t>
      </w:r>
      <w:r>
        <w:t xml:space="preserve"> dla każdego  </w:t>
      </w:r>
      <w:r>
        <w:rPr>
          <w:position w:val="-6"/>
        </w:rPr>
        <w:object w:dxaOrig="520" w:dyaOrig="280">
          <v:shape id="_x0000_i1140" type="#_x0000_t75" style="width:26.5pt;height:14.5pt" o:ole="">
            <v:imagedata r:id="rId215" o:title=""/>
          </v:shape>
          <o:OLEObject Type="Embed" ProgID="Equation.3" ShapeID="_x0000_i1140" DrawAspect="Content" ObjectID="_1649014264" r:id="rId216"/>
        </w:object>
      </w:r>
      <w:r>
        <w:t>.</w:t>
      </w:r>
    </w:p>
    <w:p w:rsidR="00D0042A" w:rsidRDefault="00D0042A" w:rsidP="00D0042A">
      <w:pPr>
        <w:spacing w:line="360" w:lineRule="auto"/>
        <w:jc w:val="both"/>
      </w:pPr>
      <w:r>
        <w:t xml:space="preserve">   Zanim przejdziemy do zbadania własności </w:t>
      </w:r>
      <w:r>
        <w:rPr>
          <w:position w:val="-10"/>
        </w:rPr>
        <w:object w:dxaOrig="780" w:dyaOrig="380">
          <v:shape id="_x0000_i1141" type="#_x0000_t75" style="width:39pt;height:18.5pt" o:ole="">
            <v:imagedata r:id="rId201" o:title=""/>
          </v:shape>
          <o:OLEObject Type="Embed" ProgID="Equation.3" ShapeID="_x0000_i1141" DrawAspect="Content" ObjectID="_1649014265" r:id="rId217"/>
        </w:object>
      </w:r>
      <w:r>
        <w:t xml:space="preserve">- dopuszczalnych trajektorii cen na stacjonarnym rynku konkurencyjnym gdy  </w:t>
      </w:r>
      <w:r>
        <w:rPr>
          <w:i/>
          <w:position w:val="-10"/>
        </w:rPr>
        <w:object w:dxaOrig="760" w:dyaOrig="380">
          <v:shape id="_x0000_i1142" type="#_x0000_t75" style="width:38.5pt;height:18.5pt" o:ole="">
            <v:imagedata r:id="rId218" o:title=""/>
          </v:shape>
          <o:OLEObject Type="Embed" ProgID="Equation.3" ShapeID="_x0000_i1142" DrawAspect="Content" ObjectID="_1649014266" r:id="rId219"/>
        </w:object>
      </w:r>
      <w:r>
        <w:t>, wyjaśnimy co w rozdziale tym rozumiemy przez rynek stabilny.</w:t>
      </w:r>
    </w:p>
    <w:p w:rsidR="00D0042A" w:rsidRDefault="00D0042A" w:rsidP="00D0042A">
      <w:pPr>
        <w:spacing w:line="360" w:lineRule="auto"/>
        <w:jc w:val="both"/>
        <w:rPr>
          <w:i/>
        </w:rPr>
      </w:pPr>
      <w:r>
        <w:rPr>
          <w:rFonts w:ascii="Lucida Sans Unicode" w:hAnsi="Lucida Sans Unicode" w:cs="Lucida Sans Unicode"/>
          <w:b/>
        </w:rPr>
        <w:t>△</w:t>
      </w:r>
      <w:r>
        <w:rPr>
          <w:b/>
        </w:rPr>
        <w:t xml:space="preserve">  Definicja 4.5.   </w:t>
      </w:r>
      <w:r>
        <w:rPr>
          <w:i/>
        </w:rPr>
        <w:t xml:space="preserve">Stacjonarny rynek konkurencyjny nazywamy globalnie (asymptotycznie) stabilnym, jeżeli każda  </w:t>
      </w:r>
      <w:r>
        <w:rPr>
          <w:position w:val="-10"/>
        </w:rPr>
        <w:object w:dxaOrig="780" w:dyaOrig="380">
          <v:shape id="_x0000_i1143" type="#_x0000_t75" style="width:39pt;height:18.5pt" o:ole="">
            <v:imagedata r:id="rId201" o:title=""/>
          </v:shape>
          <o:OLEObject Type="Embed" ProgID="Equation.3" ShapeID="_x0000_i1143" DrawAspect="Content" ObjectID="_1649014267" r:id="rId220"/>
        </w:object>
      </w:r>
      <w:r>
        <w:t xml:space="preserve"> -</w:t>
      </w:r>
      <w:r>
        <w:rPr>
          <w:i/>
        </w:rPr>
        <w:t xml:space="preserve">dopuszczalna trajektoria cen, z dowolnym początkowym wektorem cen </w:t>
      </w:r>
      <w:r>
        <w:rPr>
          <w:i/>
          <w:position w:val="-10"/>
        </w:rPr>
        <w:object w:dxaOrig="700" w:dyaOrig="380">
          <v:shape id="_x0000_i1144" type="#_x0000_t75" style="width:35.5pt;height:18.5pt" o:ole="">
            <v:imagedata r:id="rId221" o:title=""/>
          </v:shape>
          <o:OLEObject Type="Embed" ProgID="Equation.3" ShapeID="_x0000_i1144" DrawAspect="Content" ObjectID="_1649014268" r:id="rId222"/>
        </w:object>
      </w:r>
      <w:r>
        <w:rPr>
          <w:i/>
        </w:rPr>
        <w:t xml:space="preserve">, jest przy  </w:t>
      </w:r>
      <w:r>
        <w:t xml:space="preserve"> </w:t>
      </w:r>
      <w:r>
        <w:rPr>
          <w:position w:val="-6"/>
        </w:rPr>
        <w:object w:dxaOrig="800" w:dyaOrig="240">
          <v:shape id="_x0000_i1145" type="#_x0000_t75" style="width:39.5pt;height:12pt" o:ole="">
            <v:imagedata r:id="rId223" o:title=""/>
          </v:shape>
          <o:OLEObject Type="Embed" ProgID="Equation.3" ShapeID="_x0000_i1145" DrawAspect="Content" ObjectID="_1649014269" r:id="rId224"/>
        </w:object>
      </w:r>
      <w:r>
        <w:t xml:space="preserve">  </w:t>
      </w:r>
      <w:r>
        <w:rPr>
          <w:i/>
        </w:rPr>
        <w:t xml:space="preserve">zbieżna do pewnego wektora cen równowagi </w:t>
      </w:r>
      <w:r>
        <w:rPr>
          <w:i/>
          <w:position w:val="-10"/>
        </w:rPr>
        <w:object w:dxaOrig="639" w:dyaOrig="320">
          <v:shape id="_x0000_i1146" type="#_x0000_t75" style="width:32.5pt;height:15.5pt" o:ole="">
            <v:imagedata r:id="rId225" o:title=""/>
          </v:shape>
          <o:OLEObject Type="Embed" ProgID="Equation.3" ShapeID="_x0000_i1146" DrawAspect="Content" ObjectID="_1649014270" r:id="rId226"/>
        </w:object>
      </w:r>
      <w:r>
        <w:rPr>
          <w:i/>
        </w:rPr>
        <w:t>.</w:t>
      </w:r>
    </w:p>
    <w:p w:rsidR="00D0042A" w:rsidRDefault="00D0042A" w:rsidP="00D0042A">
      <w:pPr>
        <w:spacing w:line="360" w:lineRule="auto"/>
        <w:jc w:val="right"/>
        <w:rPr>
          <w:rFonts w:ascii="Lucida Sans Unicode" w:hAnsi="Lucida Sans Unicode" w:cs="Lucida Sans Unicode"/>
        </w:rPr>
      </w:pPr>
      <w:r>
        <w:rPr>
          <w:rFonts w:ascii="Lucida Sans Unicode" w:hAnsi="Lucida Sans Unicode" w:cs="Lucida Sans Unicode"/>
        </w:rPr>
        <w:t>▲</w:t>
      </w:r>
    </w:p>
    <w:p w:rsidR="00D0042A" w:rsidRDefault="00D0042A" w:rsidP="00D0042A">
      <w:pPr>
        <w:spacing w:line="360" w:lineRule="auto"/>
        <w:jc w:val="both"/>
      </w:pPr>
      <w:r>
        <w:t xml:space="preserve">   Jak wiemy (twierdzenie 4.5 (2i)), </w:t>
      </w:r>
      <w:r>
        <w:rPr>
          <w:position w:val="-10"/>
        </w:rPr>
        <w:object w:dxaOrig="780" w:dyaOrig="380">
          <v:shape id="_x0000_i1147" type="#_x0000_t75" style="width:39pt;height:18.5pt" o:ole="">
            <v:imagedata r:id="rId201" o:title=""/>
          </v:shape>
          <o:OLEObject Type="Embed" ProgID="Equation.3" ShapeID="_x0000_i1147" DrawAspect="Content" ObjectID="_1649014271" r:id="rId227"/>
        </w:object>
      </w:r>
      <w:r>
        <w:t xml:space="preserve">-dopuszczalna trajektoria cen leży na powierzchni </w:t>
      </w:r>
      <w:r>
        <w:rPr>
          <w:i/>
        </w:rPr>
        <w:t>n</w:t>
      </w:r>
      <w:r>
        <w:t xml:space="preserve">-wymiarowej kuli </w:t>
      </w:r>
      <w:r>
        <w:rPr>
          <w:position w:val="-10"/>
        </w:rPr>
        <w:object w:dxaOrig="680" w:dyaOrig="380">
          <v:shape id="_x0000_i1148" type="#_x0000_t75" style="width:33.5pt;height:18.5pt" o:ole="">
            <v:imagedata r:id="rId228" o:title=""/>
          </v:shape>
          <o:OLEObject Type="Embed" ProgID="Equation.3" ShapeID="_x0000_i1148" DrawAspect="Content" ObjectID="_1649014272" r:id="rId229"/>
        </w:object>
      </w:r>
      <w:r>
        <w:t xml:space="preserve">  o promieniu  </w:t>
      </w:r>
      <w:r>
        <w:rPr>
          <w:i/>
        </w:rPr>
        <w:t>r</w:t>
      </w:r>
      <w:r w:rsidR="00AF1758">
        <w:t>,</w:t>
      </w:r>
      <w:r>
        <w:t xml:space="preserve"> równym długości wektora cen </w:t>
      </w:r>
      <w:r>
        <w:rPr>
          <w:position w:val="-10"/>
        </w:rPr>
        <w:object w:dxaOrig="320" w:dyaOrig="380">
          <v:shape id="_x0000_i1149" type="#_x0000_t75" style="width:15.5pt;height:18.5pt" o:ole="">
            <v:imagedata r:id="rId230" o:title=""/>
          </v:shape>
          <o:OLEObject Type="Embed" ProgID="Equation.3" ShapeID="_x0000_i1149" DrawAspect="Content" ObjectID="_1649014273" r:id="rId231"/>
        </w:object>
      </w:r>
      <w:r>
        <w:t xml:space="preserve"> (w chwili początkowej  </w:t>
      </w:r>
      <w:r>
        <w:rPr>
          <w:position w:val="-6"/>
        </w:rPr>
        <w:object w:dxaOrig="520" w:dyaOrig="280">
          <v:shape id="_x0000_i1150" type="#_x0000_t75" style="width:26.5pt;height:14.5pt" o:ole="">
            <v:imagedata r:id="rId232" o:title=""/>
          </v:shape>
          <o:OLEObject Type="Embed" ProgID="Equation.3" ShapeID="_x0000_i1150" DrawAspect="Content" ObjectID="_1649014274" r:id="rId233"/>
        </w:object>
      </w:r>
      <w:r>
        <w:t xml:space="preserve">), ze środkiem w 0. Ponieważ promień cen równowagi  </w:t>
      </w:r>
      <w:r>
        <w:rPr>
          <w:i/>
        </w:rPr>
        <w:t>P</w:t>
      </w:r>
      <w:r>
        <w:t xml:space="preserve">  ma dokładnie </w:t>
      </w:r>
      <w:r>
        <w:lastRenderedPageBreak/>
        <w:t xml:space="preserve">jeden punkt wspólny  </w:t>
      </w:r>
      <w:r>
        <w:rPr>
          <w:i/>
          <w:position w:val="-10"/>
        </w:rPr>
        <w:object w:dxaOrig="400" w:dyaOrig="320">
          <v:shape id="_x0000_i1151" type="#_x0000_t75" style="width:20.5pt;height:15.5pt" o:ole="">
            <v:imagedata r:id="rId234" o:title=""/>
          </v:shape>
          <o:OLEObject Type="Embed" ProgID="Equation.3" ShapeID="_x0000_i1151" DrawAspect="Content" ObjectID="_1649014275" r:id="rId235"/>
        </w:object>
      </w:r>
      <w:r>
        <w:t xml:space="preserve">  z powierzchnią  </w:t>
      </w:r>
      <w:r>
        <w:rPr>
          <w:position w:val="-10"/>
        </w:rPr>
        <w:object w:dxaOrig="680" w:dyaOrig="380">
          <v:shape id="_x0000_i1152" type="#_x0000_t75" style="width:33.5pt;height:18.5pt" o:ole="">
            <v:imagedata r:id="rId228" o:title=""/>
          </v:shape>
          <o:OLEObject Type="Embed" ProgID="Equation.3" ShapeID="_x0000_i1152" DrawAspect="Content" ObjectID="_1649014276" r:id="rId236"/>
        </w:object>
      </w:r>
      <w:r>
        <w:t xml:space="preserve">, zatem stabilność, o której mowa w definicji  4.5 oznacza, że każda </w:t>
      </w:r>
      <w:r>
        <w:rPr>
          <w:position w:val="-10"/>
        </w:rPr>
        <w:object w:dxaOrig="780" w:dyaOrig="380">
          <v:shape id="_x0000_i1153" type="#_x0000_t75" style="width:39pt;height:18.5pt" o:ole="">
            <v:imagedata r:id="rId201" o:title=""/>
          </v:shape>
          <o:OLEObject Type="Embed" ProgID="Equation.3" ShapeID="_x0000_i1153" DrawAspect="Content" ObjectID="_1649014277" r:id="rId237"/>
        </w:object>
      </w:r>
      <w:r>
        <w:t xml:space="preserve">- dopuszczalna trajektoria p(t) spełnia warunek: </w:t>
      </w:r>
    </w:p>
    <w:p w:rsidR="00D0042A" w:rsidRDefault="007C7508" w:rsidP="00D0042A">
      <w:pPr>
        <w:spacing w:line="360" w:lineRule="auto"/>
        <w:jc w:val="center"/>
      </w:pPr>
      <w:r w:rsidRPr="007C7508">
        <w:rPr>
          <w:position w:val="-22"/>
        </w:rPr>
        <w:object w:dxaOrig="1860" w:dyaOrig="460">
          <v:shape id="_x0000_i1154" type="#_x0000_t75" style="width:93pt;height:23.5pt" o:ole="">
            <v:imagedata r:id="rId238" o:title=""/>
          </v:shape>
          <o:OLEObject Type="Embed" ProgID="Equation.3" ShapeID="_x0000_i1154" DrawAspect="Content" ObjectID="_1649014278" r:id="rId239"/>
        </w:object>
      </w:r>
      <w:r w:rsidR="00D0042A">
        <w:rPr>
          <w:position w:val="-10"/>
        </w:rPr>
        <w:object w:dxaOrig="680" w:dyaOrig="380">
          <v:shape id="_x0000_i1155" type="#_x0000_t75" style="width:33.5pt;height:18.5pt" o:ole="">
            <v:imagedata r:id="rId228" o:title=""/>
          </v:shape>
          <o:OLEObject Type="Embed" ProgID="Equation.3" ShapeID="_x0000_i1155" DrawAspect="Content" ObjectID="_1649014279" r:id="rId240"/>
        </w:object>
      </w:r>
      <w:r w:rsidR="00D0042A">
        <w:t>,</w:t>
      </w:r>
    </w:p>
    <w:p w:rsidR="00D0042A" w:rsidRDefault="00D0042A" w:rsidP="00D0042A">
      <w:pPr>
        <w:spacing w:line="360" w:lineRule="auto"/>
        <w:jc w:val="both"/>
      </w:pPr>
      <w:r>
        <w:t xml:space="preserve">gdzie  </w:t>
      </w:r>
      <w:r>
        <w:rPr>
          <w:i/>
          <w:position w:val="-20"/>
        </w:rPr>
        <w:object w:dxaOrig="980" w:dyaOrig="500">
          <v:shape id="_x0000_i1156" type="#_x0000_t75" style="width:48.5pt;height:24.5pt" o:ole="">
            <v:imagedata r:id="rId207" o:title=""/>
          </v:shape>
          <o:OLEObject Type="Embed" ProgID="Equation.3" ShapeID="_x0000_i1156" DrawAspect="Content" ObjectID="_1649014280" r:id="rId241"/>
        </w:object>
      </w:r>
      <w:r>
        <w:t>. Zbieżność tę w trójwymiarowej przestrzeni cen ilustruje rys. 4.2.</w:t>
      </w:r>
    </w:p>
    <w:p w:rsidR="00D0042A" w:rsidRDefault="00D0042A" w:rsidP="00D0042A">
      <w:pPr>
        <w:spacing w:line="360" w:lineRule="auto"/>
        <w:jc w:val="both"/>
      </w:pPr>
    </w:p>
    <w:p w:rsidR="00D0042A" w:rsidRDefault="008C6186" w:rsidP="008C6186">
      <w:pPr>
        <w:spacing w:line="360" w:lineRule="auto"/>
        <w:jc w:val="center"/>
      </w:pPr>
      <w:r>
        <w:rPr>
          <w:noProof/>
        </w:rPr>
        <w:drawing>
          <wp:inline distT="0" distB="0" distL="0" distR="0">
            <wp:extent cx="4501114" cy="30556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31.jpg"/>
                    <pic:cNvPicPr/>
                  </pic:nvPicPr>
                  <pic:blipFill rotWithShape="1">
                    <a:blip r:embed="rId242" cstate="print">
                      <a:extLst>
                        <a:ext uri="{28A0092B-C50C-407E-A947-70E740481C1C}">
                          <a14:useLocalDpi xmlns:a14="http://schemas.microsoft.com/office/drawing/2010/main" val="0"/>
                        </a:ext>
                      </a:extLst>
                    </a:blip>
                    <a:srcRect l="14091" t="37768" r="15578" b="27536"/>
                    <a:stretch/>
                  </pic:blipFill>
                  <pic:spPr bwMode="auto">
                    <a:xfrm rot="10800000">
                      <a:off x="0" y="0"/>
                      <a:ext cx="4514382" cy="3064627"/>
                    </a:xfrm>
                    <a:prstGeom prst="rect">
                      <a:avLst/>
                    </a:prstGeom>
                    <a:ln>
                      <a:noFill/>
                    </a:ln>
                    <a:extLst>
                      <a:ext uri="{53640926-AAD7-44D8-BBD7-CCE9431645EC}">
                        <a14:shadowObscured xmlns:a14="http://schemas.microsoft.com/office/drawing/2010/main"/>
                      </a:ext>
                    </a:extLst>
                  </pic:spPr>
                </pic:pic>
              </a:graphicData>
            </a:graphic>
          </wp:inline>
        </w:drawing>
      </w:r>
    </w:p>
    <w:p w:rsidR="00D0042A" w:rsidRDefault="00D0042A" w:rsidP="00D0042A">
      <w:pPr>
        <w:spacing w:line="360" w:lineRule="auto"/>
        <w:jc w:val="both"/>
      </w:pPr>
    </w:p>
    <w:p w:rsidR="00D0042A" w:rsidRDefault="00D0042A" w:rsidP="00D0042A">
      <w:pPr>
        <w:spacing w:line="360" w:lineRule="auto"/>
        <w:jc w:val="both"/>
      </w:pPr>
    </w:p>
    <w:p w:rsidR="00D0042A" w:rsidRDefault="00D0042A" w:rsidP="00D0042A">
      <w:pPr>
        <w:spacing w:line="360" w:lineRule="auto"/>
      </w:pPr>
      <w:r w:rsidRPr="00393B23">
        <w:t>Rys. 4.2.  Ilustracja</w:t>
      </w:r>
      <w:r>
        <w:t xml:space="preserve"> zbieżności  </w:t>
      </w:r>
      <w:r>
        <w:rPr>
          <w:position w:val="-10"/>
        </w:rPr>
        <w:object w:dxaOrig="780" w:dyaOrig="380">
          <v:shape id="_x0000_i1157" type="#_x0000_t75" style="width:39pt;height:18.5pt" o:ole="">
            <v:imagedata r:id="rId201" o:title=""/>
          </v:shape>
          <o:OLEObject Type="Embed" ProgID="Equation.3" ShapeID="_x0000_i1157" DrawAspect="Content" ObjectID="_1649014281" r:id="rId243"/>
        </w:object>
      </w:r>
      <w:r>
        <w:t xml:space="preserve">- dopuszczalnej trajektorii cen do wektora cen równowagi </w:t>
      </w:r>
      <w:r w:rsidR="007C7508" w:rsidRPr="007C7508">
        <w:rPr>
          <w:position w:val="-10"/>
        </w:rPr>
        <w:object w:dxaOrig="859" w:dyaOrig="320">
          <v:shape id="_x0000_i1158" type="#_x0000_t75" style="width:42.5pt;height:15.5pt" o:ole="">
            <v:imagedata r:id="rId244" o:title=""/>
          </v:shape>
          <o:OLEObject Type="Embed" ProgID="Equation.3" ShapeID="_x0000_i1158" DrawAspect="Content" ObjectID="_1649014282" r:id="rId245"/>
        </w:object>
      </w:r>
      <w:r>
        <w:rPr>
          <w:position w:val="-10"/>
        </w:rPr>
        <w:object w:dxaOrig="680" w:dyaOrig="380">
          <v:shape id="_x0000_i1159" type="#_x0000_t75" style="width:33.5pt;height:18.5pt" o:ole="">
            <v:imagedata r:id="rId246" o:title=""/>
          </v:shape>
          <o:OLEObject Type="Embed" ProgID="Equation.3" ShapeID="_x0000_i1159" DrawAspect="Content" ObjectID="_1649014283" r:id="rId247"/>
        </w:object>
      </w:r>
      <w:r>
        <w:t>.</w:t>
      </w:r>
    </w:p>
    <w:p w:rsidR="00D0042A" w:rsidRDefault="00D0042A" w:rsidP="00D0042A">
      <w:pPr>
        <w:spacing w:line="360" w:lineRule="auto"/>
      </w:pPr>
    </w:p>
    <w:p w:rsidR="00D0042A" w:rsidRDefault="00D0042A" w:rsidP="00D0042A">
      <w:pPr>
        <w:spacing w:line="360" w:lineRule="auto"/>
        <w:jc w:val="both"/>
      </w:pPr>
    </w:p>
    <w:p w:rsidR="00D0042A" w:rsidRPr="00AF1758" w:rsidRDefault="00D0042A" w:rsidP="00D0042A">
      <w:pPr>
        <w:spacing w:line="360" w:lineRule="auto"/>
        <w:jc w:val="both"/>
        <w:rPr>
          <w:b/>
        </w:rPr>
      </w:pPr>
      <w:r>
        <w:rPr>
          <w:b/>
        </w:rPr>
        <w:t xml:space="preserve">□  Twierdzenie  4.6.   </w:t>
      </w:r>
      <w:r>
        <w:rPr>
          <w:i/>
        </w:rPr>
        <w:t xml:space="preserve">Przy założeniach (R1)- (R3) stacjonarny rynek konkurencyjny jest globalnie (asymptotycznie) stabilny.  </w:t>
      </w:r>
    </w:p>
    <w:p w:rsidR="00D0042A" w:rsidRDefault="00D0042A" w:rsidP="00D0042A">
      <w:pPr>
        <w:spacing w:line="360" w:lineRule="auto"/>
        <w:jc w:val="right"/>
      </w:pPr>
      <w:r>
        <w:t>■</w:t>
      </w:r>
    </w:p>
    <w:p w:rsidR="00D0042A" w:rsidRDefault="00D0042A" w:rsidP="00D0042A">
      <w:pPr>
        <w:spacing w:line="360" w:lineRule="auto"/>
        <w:jc w:val="right"/>
      </w:pPr>
    </w:p>
    <w:p w:rsidR="00393B23" w:rsidRDefault="00393B23" w:rsidP="00D0042A">
      <w:pPr>
        <w:spacing w:line="360" w:lineRule="auto"/>
        <w:jc w:val="right"/>
      </w:pPr>
      <w:bookmarkStart w:id="0" w:name="_GoBack"/>
      <w:bookmarkEnd w:id="0"/>
    </w:p>
    <w:p w:rsidR="00D0042A" w:rsidRPr="008D2466" w:rsidRDefault="00D0042A" w:rsidP="00D0042A">
      <w:pPr>
        <w:spacing w:line="360" w:lineRule="auto"/>
        <w:jc w:val="both"/>
      </w:pPr>
      <w:r>
        <w:rPr>
          <w:b/>
        </w:rPr>
        <w:t xml:space="preserve">4.2. </w:t>
      </w:r>
      <w:r w:rsidR="002E4B3D">
        <w:rPr>
          <w:b/>
        </w:rPr>
        <w:t>P</w:t>
      </w:r>
      <w:r w:rsidRPr="007C7508">
        <w:rPr>
          <w:b/>
        </w:rPr>
        <w:t>rzykłady</w:t>
      </w:r>
      <w:r w:rsidR="008D2466">
        <w:rPr>
          <w:b/>
        </w:rPr>
        <w:t xml:space="preserve"> (</w:t>
      </w:r>
      <w:r w:rsidR="008D2466">
        <w:t xml:space="preserve">Ekonomia matematyczna, </w:t>
      </w:r>
      <w:r w:rsidR="002E4B3D">
        <w:t>p.4.1.3)</w:t>
      </w:r>
    </w:p>
    <w:p w:rsidR="00FF0C5D" w:rsidRDefault="00FF0C5D" w:rsidP="00D0042A">
      <w:pPr>
        <w:spacing w:line="360" w:lineRule="auto"/>
        <w:jc w:val="both"/>
        <w:rPr>
          <w:b/>
        </w:rPr>
      </w:pPr>
    </w:p>
    <w:p w:rsidR="00393B23" w:rsidRPr="007C7508" w:rsidRDefault="00393B23" w:rsidP="00D0042A">
      <w:pPr>
        <w:spacing w:line="360" w:lineRule="auto"/>
        <w:jc w:val="both"/>
        <w:rPr>
          <w:b/>
        </w:rPr>
      </w:pPr>
    </w:p>
    <w:p w:rsidR="00D0042A" w:rsidRDefault="00D0042A" w:rsidP="00D0042A">
      <w:pPr>
        <w:spacing w:line="360" w:lineRule="auto"/>
        <w:jc w:val="both"/>
        <w:rPr>
          <w:b/>
        </w:rPr>
      </w:pPr>
      <w:r>
        <w:rPr>
          <w:b/>
        </w:rPr>
        <w:t>4.3.  Uwagi o niestacjonarnej wersji rynku konkurencyjnego</w:t>
      </w:r>
    </w:p>
    <w:p w:rsidR="00D0042A" w:rsidRDefault="00D0042A" w:rsidP="00D0042A">
      <w:pPr>
        <w:spacing w:line="360" w:lineRule="auto"/>
        <w:jc w:val="both"/>
        <w:rPr>
          <w:b/>
        </w:rPr>
      </w:pPr>
    </w:p>
    <w:p w:rsidR="00D0042A" w:rsidRDefault="00D0042A" w:rsidP="00D0042A">
      <w:pPr>
        <w:spacing w:line="360" w:lineRule="auto"/>
        <w:jc w:val="both"/>
      </w:pPr>
      <w:r>
        <w:t xml:space="preserve">   W wersji niestacjonarnej rynku konkurencyjnego popyt nadwyżkowy na towary zależy od ich cen i czasu (zob. (4.5)), a na dynamikę cen na rynku mają wpływ zarówno relacje między popytem i podażą, jak i czas zawierania transakcji. </w:t>
      </w:r>
    </w:p>
    <w:p w:rsidR="00D0042A" w:rsidRDefault="00D0042A" w:rsidP="00D0042A">
      <w:pPr>
        <w:spacing w:line="360" w:lineRule="auto"/>
        <w:jc w:val="both"/>
      </w:pPr>
      <w:r>
        <w:t xml:space="preserve">   Dynamikę cen towarów na rynku opisuje wówczas następujący niestacjonarny układ równań różniczkowych:</w:t>
      </w:r>
    </w:p>
    <w:p w:rsidR="00D0042A" w:rsidRDefault="00D0042A" w:rsidP="00D0042A">
      <w:pPr>
        <w:spacing w:line="360" w:lineRule="auto"/>
        <w:jc w:val="both"/>
      </w:pPr>
      <w:r>
        <w:t xml:space="preserve">                                                        </w:t>
      </w:r>
      <w:r>
        <w:rPr>
          <w:position w:val="-10"/>
        </w:rPr>
        <w:object w:dxaOrig="1999" w:dyaOrig="320">
          <v:shape id="_x0000_i1160" type="#_x0000_t75" style="width:99.5pt;height:15.5pt" o:ole="">
            <v:imagedata r:id="rId248" o:title=""/>
          </v:shape>
          <o:OLEObject Type="Embed" ProgID="Equation.3" ShapeID="_x0000_i1160" DrawAspect="Content" ObjectID="_1649014284" r:id="rId249"/>
        </w:object>
      </w:r>
      <w:r>
        <w:t xml:space="preserve">                                                      (4.9)</w:t>
      </w:r>
    </w:p>
    <w:p w:rsidR="00D0042A" w:rsidRDefault="00D0042A" w:rsidP="00D0042A">
      <w:pPr>
        <w:spacing w:line="360" w:lineRule="auto"/>
        <w:jc w:val="both"/>
      </w:pPr>
      <w:r>
        <w:t xml:space="preserve">z funkcją popytu nadwyżkowego </w:t>
      </w:r>
      <w:r>
        <w:rPr>
          <w:position w:val="-10"/>
        </w:rPr>
        <w:object w:dxaOrig="680" w:dyaOrig="320">
          <v:shape id="_x0000_i1161" type="#_x0000_t75" style="width:33.5pt;height:15.5pt" o:ole="">
            <v:imagedata r:id="rId250" o:title=""/>
          </v:shape>
          <o:OLEObject Type="Embed" ProgID="Equation.3" ShapeID="_x0000_i1161" DrawAspect="Content" ObjectID="_1649014285" r:id="rId251"/>
        </w:object>
      </w:r>
      <w:r>
        <w:t xml:space="preserve">  jawnie zależną od cen  </w:t>
      </w:r>
      <w:r>
        <w:rPr>
          <w:i/>
        </w:rPr>
        <w:t>p</w:t>
      </w:r>
      <w:r>
        <w:t xml:space="preserve">  i czasu  </w:t>
      </w:r>
      <w:r>
        <w:rPr>
          <w:i/>
        </w:rPr>
        <w:t>t</w:t>
      </w:r>
      <w:r>
        <w:t xml:space="preserve">  (por. jego wersję stacjonarną (4.6)). O funkcji  </w:t>
      </w:r>
      <w:r>
        <w:rPr>
          <w:position w:val="-10"/>
        </w:rPr>
        <w:object w:dxaOrig="480" w:dyaOrig="320">
          <v:shape id="_x0000_i1162" type="#_x0000_t75" style="width:24pt;height:15.5pt" o:ole="">
            <v:imagedata r:id="rId252" o:title=""/>
          </v:shape>
          <o:OLEObject Type="Embed" ProgID="Equation.3" ShapeID="_x0000_i1162" DrawAspect="Content" ObjectID="_1649014286" r:id="rId253"/>
        </w:object>
      </w:r>
      <w:r>
        <w:t xml:space="preserve">  zakładamy, że</w:t>
      </w:r>
    </w:p>
    <w:p w:rsidR="00D0042A" w:rsidRDefault="00D0042A" w:rsidP="00D0042A">
      <w:pPr>
        <w:spacing w:line="360" w:lineRule="auto"/>
        <w:jc w:val="both"/>
        <w:rPr>
          <w:b/>
        </w:rPr>
      </w:pPr>
      <w:r>
        <w:rPr>
          <w:b/>
        </w:rPr>
        <w:t xml:space="preserve">(R4)      </w:t>
      </w:r>
      <w:r>
        <w:rPr>
          <w:b/>
          <w:position w:val="-10"/>
        </w:rPr>
        <w:object w:dxaOrig="1859" w:dyaOrig="380">
          <v:shape id="_x0000_i1163" type="#_x0000_t75" style="width:93pt;height:18.5pt" o:ole="">
            <v:imagedata r:id="rId254" o:title=""/>
          </v:shape>
          <o:OLEObject Type="Embed" ProgID="Equation.3" ShapeID="_x0000_i1163" DrawAspect="Content" ObjectID="_1649014287" r:id="rId255"/>
        </w:object>
      </w:r>
      <w:r>
        <w:rPr>
          <w:b/>
        </w:rPr>
        <w:t xml:space="preserve">          </w:t>
      </w:r>
      <w:r>
        <w:t xml:space="preserve">oraz </w:t>
      </w:r>
      <w:r w:rsidR="002E4B3D">
        <w:rPr>
          <w:b/>
        </w:rPr>
        <w:t xml:space="preserve"> </w:t>
      </w:r>
      <w:r>
        <w:rPr>
          <w:b/>
        </w:rPr>
        <w:t xml:space="preserve">   </w:t>
      </w:r>
      <w:r>
        <w:rPr>
          <w:b/>
          <w:position w:val="-26"/>
        </w:rPr>
        <w:object w:dxaOrig="1599" w:dyaOrig="500">
          <v:shape id="_x0000_i1164" type="#_x0000_t75" style="width:80.5pt;height:24.5pt" o:ole="">
            <v:imagedata r:id="rId256" o:title=""/>
          </v:shape>
          <o:OLEObject Type="Embed" ProgID="Equation.3" ShapeID="_x0000_i1164" DrawAspect="Content" ObjectID="_1649014288" r:id="rId257"/>
        </w:object>
      </w:r>
      <w:r>
        <w:rPr>
          <w:b/>
        </w:rPr>
        <w:t>.</w:t>
      </w:r>
    </w:p>
    <w:p w:rsidR="00D0042A" w:rsidRDefault="00D0042A" w:rsidP="00D0042A">
      <w:pPr>
        <w:spacing w:line="360" w:lineRule="auto"/>
        <w:jc w:val="both"/>
      </w:pPr>
      <w:r>
        <w:t xml:space="preserve">   Warunek ten zapewnia, ze nigdy nie dojdzie do sytuacji, gdy popyt i podaż przestaną mieć jakikolwiek wpływ na ceny towarów. Odpowiednikami warunków</w:t>
      </w:r>
      <w:r>
        <w:rPr>
          <w:b/>
        </w:rPr>
        <w:t xml:space="preserve"> </w:t>
      </w:r>
      <w:r>
        <w:t>(R1), (R2) są obecnie założenia:</w:t>
      </w:r>
    </w:p>
    <w:p w:rsidR="00D0042A" w:rsidRDefault="00D0042A" w:rsidP="00D0042A">
      <w:pPr>
        <w:spacing w:line="360" w:lineRule="auto"/>
        <w:jc w:val="both"/>
        <w:rPr>
          <w:b/>
        </w:rPr>
      </w:pPr>
      <w:r>
        <w:rPr>
          <w:b/>
        </w:rPr>
        <w:t xml:space="preserve">(R1’)      </w:t>
      </w:r>
      <w:r>
        <w:rPr>
          <w:b/>
          <w:position w:val="-10"/>
        </w:rPr>
        <w:object w:dxaOrig="2760" w:dyaOrig="380">
          <v:shape id="_x0000_i1165" type="#_x0000_t75" style="width:138pt;height:18.5pt" o:ole="">
            <v:imagedata r:id="rId258" o:title=""/>
          </v:shape>
          <o:OLEObject Type="Embed" ProgID="Equation.3" ShapeID="_x0000_i1165" DrawAspect="Content" ObjectID="_1649014289" r:id="rId259"/>
        </w:object>
      </w:r>
    </w:p>
    <w:p w:rsidR="00D0042A" w:rsidRDefault="00D0042A" w:rsidP="00D0042A">
      <w:pPr>
        <w:spacing w:line="360" w:lineRule="auto"/>
        <w:jc w:val="both"/>
      </w:pPr>
      <w:r>
        <w:rPr>
          <w:b/>
        </w:rPr>
        <w:t xml:space="preserve">(R2’)      </w:t>
      </w:r>
      <w:r>
        <w:t xml:space="preserve">Jeżeli  </w:t>
      </w:r>
      <w:r>
        <w:rPr>
          <w:position w:val="-12"/>
        </w:rPr>
        <w:object w:dxaOrig="680" w:dyaOrig="360">
          <v:shape id="_x0000_i1166" type="#_x0000_t75" style="width:33.5pt;height:18pt" o:ole="">
            <v:imagedata r:id="rId260" o:title=""/>
          </v:shape>
          <o:OLEObject Type="Embed" ProgID="Equation.3" ShapeID="_x0000_i1166" DrawAspect="Content" ObjectID="_1649014290" r:id="rId261"/>
        </w:object>
      </w:r>
      <w:r>
        <w:t xml:space="preserve">, to w każdej chwili  </w:t>
      </w:r>
      <w:r>
        <w:rPr>
          <w:position w:val="-6"/>
        </w:rPr>
        <w:object w:dxaOrig="520" w:dyaOrig="280">
          <v:shape id="_x0000_i1167" type="#_x0000_t75" style="width:26.5pt;height:14.5pt" o:ole="">
            <v:imagedata r:id="rId262" o:title=""/>
          </v:shape>
          <o:OLEObject Type="Embed" ProgID="Equation.3" ShapeID="_x0000_i1167" DrawAspect="Content" ObjectID="_1649014291" r:id="rId263"/>
        </w:object>
      </w:r>
    </w:p>
    <w:p w:rsidR="00D0042A" w:rsidRDefault="00D0042A" w:rsidP="00D0042A">
      <w:pPr>
        <w:spacing w:line="360" w:lineRule="auto"/>
        <w:jc w:val="both"/>
      </w:pPr>
      <w:r>
        <w:t xml:space="preserve">                          </w:t>
      </w:r>
      <w:r>
        <w:rPr>
          <w:position w:val="-12"/>
        </w:rPr>
        <w:object w:dxaOrig="1140" w:dyaOrig="360">
          <v:shape id="_x0000_i1168" type="#_x0000_t75" style="width:57pt;height:18pt" o:ole="">
            <v:imagedata r:id="rId264" o:title=""/>
          </v:shape>
          <o:OLEObject Type="Embed" ProgID="Equation.3" ShapeID="_x0000_i1168" DrawAspect="Content" ObjectID="_1649014292" r:id="rId265"/>
        </w:object>
      </w:r>
      <w:r>
        <w:t xml:space="preserve">  ,  </w:t>
      </w:r>
      <w:r>
        <w:rPr>
          <w:position w:val="-10"/>
        </w:rPr>
        <w:object w:dxaOrig="920" w:dyaOrig="320">
          <v:shape id="_x0000_i1169" type="#_x0000_t75" style="width:45.5pt;height:15.5pt" o:ole="">
            <v:imagedata r:id="rId266" o:title=""/>
          </v:shape>
          <o:OLEObject Type="Embed" ProgID="Equation.3" ShapeID="_x0000_i1169" DrawAspect="Content" ObjectID="_1649014293" r:id="rId267"/>
        </w:object>
      </w:r>
      <w:r>
        <w:t>.</w:t>
      </w:r>
    </w:p>
    <w:p w:rsidR="00D0042A" w:rsidRDefault="00D0042A" w:rsidP="00D0042A">
      <w:pPr>
        <w:spacing w:line="360" w:lineRule="auto"/>
        <w:jc w:val="both"/>
      </w:pPr>
      <w:r>
        <w:t xml:space="preserve">   Zakładamy, że dla dowolnego wektora cen  </w:t>
      </w:r>
      <w:r>
        <w:rPr>
          <w:position w:val="-10"/>
        </w:rPr>
        <w:object w:dxaOrig="740" w:dyaOrig="380">
          <v:shape id="_x0000_i1170" type="#_x0000_t75" style="width:36.5pt;height:18.5pt" o:ole="">
            <v:imagedata r:id="rId268" o:title=""/>
          </v:shape>
          <o:OLEObject Type="Embed" ProgID="Equation.3" ShapeID="_x0000_i1170" DrawAspect="Content" ObjectID="_1649014294" r:id="rId269"/>
        </w:object>
      </w:r>
      <w:r>
        <w:t xml:space="preserve">  istnieje rozwiązanie układu (4.9) z warunkiem początkowym (4.1) określone na półosi czasu  </w:t>
      </w:r>
      <w:r>
        <w:rPr>
          <w:i/>
        </w:rPr>
        <w:t>T</w:t>
      </w:r>
      <w:r>
        <w:t>=[0,+</w:t>
      </w:r>
      <w:r>
        <w:rPr>
          <w:position w:val="-4"/>
        </w:rPr>
        <w:object w:dxaOrig="240" w:dyaOrig="200">
          <v:shape id="_x0000_i1171" type="#_x0000_t75" style="width:12pt;height:9.5pt" o:ole="">
            <v:imagedata r:id="rId270" o:title=""/>
          </v:shape>
          <o:OLEObject Type="Embed" ProgID="Equation.3" ShapeID="_x0000_i1171" DrawAspect="Content" ObjectID="_1649014295" r:id="rId271"/>
        </w:object>
      </w:r>
      <w:r>
        <w:t xml:space="preserve">). Podobnie jak w wersji stacjonarnej rynku, kazde dodatnie rozwiązanie układu (4.9) z warunkiem początkowym (4.1) nazywamy  </w:t>
      </w:r>
      <w:r>
        <w:rPr>
          <w:position w:val="-10"/>
        </w:rPr>
        <w:object w:dxaOrig="780" w:dyaOrig="380">
          <v:shape id="_x0000_i1172" type="#_x0000_t75" style="width:39pt;height:18.5pt" o:ole="">
            <v:imagedata r:id="rId272" o:title=""/>
          </v:shape>
          <o:OLEObject Type="Embed" ProgID="Equation.3" ShapeID="_x0000_i1172" DrawAspect="Content" ObjectID="_1649014296" r:id="rId273"/>
        </w:object>
      </w:r>
      <w:r>
        <w:t xml:space="preserve"> - dopuszczalną trajektorią cen (na niestacjonarnym rynku konkurencyjnym).</w:t>
      </w:r>
    </w:p>
    <w:p w:rsidR="00D0042A" w:rsidRDefault="00D0042A" w:rsidP="00D0042A">
      <w:pPr>
        <w:spacing w:line="360" w:lineRule="auto"/>
        <w:jc w:val="both"/>
      </w:pPr>
      <w:r>
        <w:t xml:space="preserve">   W odróżnieniu od układu (4.6) niestacjonarny układ równań dynamiki cen (4.9) nie ma na ogół (poza trywialnymi przypadkami) takiego rozwiązania  </w:t>
      </w:r>
      <w:r>
        <w:rPr>
          <w:i/>
          <w:position w:val="-10"/>
        </w:rPr>
        <w:object w:dxaOrig="240" w:dyaOrig="300">
          <v:shape id="_x0000_i1173" type="#_x0000_t75" style="width:12pt;height:15pt" o:ole="">
            <v:imagedata r:id="rId274" o:title=""/>
          </v:shape>
          <o:OLEObject Type="Embed" ProgID="Equation.3" ShapeID="_x0000_i1173" DrawAspect="Content" ObjectID="_1649014297" r:id="rId275"/>
        </w:object>
      </w:r>
      <w:r>
        <w:t xml:space="preserve"> , które spełniałoby warunek</w:t>
      </w:r>
    </w:p>
    <w:p w:rsidR="00D0042A" w:rsidRDefault="00D0042A" w:rsidP="00D0042A">
      <w:pPr>
        <w:spacing w:line="360" w:lineRule="auto"/>
        <w:jc w:val="both"/>
      </w:pPr>
      <w:r>
        <w:t xml:space="preserve">                         </w:t>
      </w:r>
      <w:r>
        <w:rPr>
          <w:position w:val="-10"/>
        </w:rPr>
        <w:object w:dxaOrig="1060" w:dyaOrig="320">
          <v:shape id="_x0000_i1174" type="#_x0000_t75" style="width:53.5pt;height:15.5pt" o:ole="">
            <v:imagedata r:id="rId276" o:title=""/>
          </v:shape>
          <o:OLEObject Type="Embed" ProgID="Equation.3" ShapeID="_x0000_i1174" DrawAspect="Content" ObjectID="_1649014298" r:id="rId277"/>
        </w:object>
      </w:r>
      <w:r>
        <w:t xml:space="preserve">  dla  </w:t>
      </w:r>
      <w:r>
        <w:rPr>
          <w:position w:val="-6"/>
        </w:rPr>
        <w:object w:dxaOrig="520" w:dyaOrig="280">
          <v:shape id="_x0000_i1175" type="#_x0000_t75" style="width:26.5pt;height:14.5pt" o:ole="">
            <v:imagedata r:id="rId262" o:title=""/>
          </v:shape>
          <o:OLEObject Type="Embed" ProgID="Equation.3" ShapeID="_x0000_i1175" DrawAspect="Content" ObjectID="_1649014299" r:id="rId278"/>
        </w:object>
      </w:r>
      <w:r>
        <w:t>.</w:t>
      </w:r>
    </w:p>
    <w:p w:rsidR="00D0042A" w:rsidRDefault="00D0042A" w:rsidP="00D0042A">
      <w:pPr>
        <w:spacing w:line="360" w:lineRule="auto"/>
        <w:jc w:val="both"/>
      </w:pPr>
      <w:r>
        <w:t xml:space="preserve">Innymi słowy, nie istnieją ceny równowagi rynkowej w ich klasycznym rozumieniu, jako rozwiązanie szczególne  </w:t>
      </w:r>
      <w:r>
        <w:rPr>
          <w:i/>
          <w:position w:val="-10"/>
        </w:rPr>
        <w:object w:dxaOrig="900" w:dyaOrig="320">
          <v:shape id="_x0000_i1176" type="#_x0000_t75" style="width:45pt;height:15.5pt" o:ole="">
            <v:imagedata r:id="rId279" o:title=""/>
          </v:shape>
          <o:OLEObject Type="Embed" ProgID="Equation.3" ShapeID="_x0000_i1176" DrawAspect="Content" ObjectID="_1649014300" r:id="rId280"/>
        </w:object>
      </w:r>
      <w:r>
        <w:t xml:space="preserve">  układu (4.9). Niestacjonarny rynek konkurencyjny nie znajduje się zatem nigdy w trwałej równowadze. Natomiast niektóre własności </w:t>
      </w:r>
      <w:r>
        <w:lastRenderedPageBreak/>
        <w:t>dopuszczalnych trajektorii cen – rozwiązań niestacjonarnego układu równań (4.9) i stacjonarnego układu (4.6) – są podobne.</w:t>
      </w:r>
    </w:p>
    <w:p w:rsidR="00D0042A" w:rsidRDefault="00D0042A" w:rsidP="00D0042A">
      <w:pPr>
        <w:spacing w:line="360" w:lineRule="auto"/>
        <w:jc w:val="both"/>
      </w:pPr>
    </w:p>
    <w:p w:rsidR="00D0042A" w:rsidRDefault="00D0042A" w:rsidP="00D0042A">
      <w:pPr>
        <w:spacing w:line="360" w:lineRule="auto"/>
        <w:jc w:val="both"/>
        <w:rPr>
          <w:i/>
        </w:rPr>
      </w:pPr>
      <w:r>
        <w:rPr>
          <w:b/>
        </w:rPr>
        <w:t xml:space="preserve">□  Twierdzenie  4.7.   </w:t>
      </w:r>
      <w:r>
        <w:rPr>
          <w:i/>
        </w:rPr>
        <w:t>Przy założeniach (R1’), (R2’), (R4) każde określone na półosi czasu T</w:t>
      </w:r>
      <w:r>
        <w:t>=[0,+</w:t>
      </w:r>
      <w:r>
        <w:rPr>
          <w:position w:val="-4"/>
        </w:rPr>
        <w:object w:dxaOrig="240" w:dyaOrig="200">
          <v:shape id="_x0000_i1177" type="#_x0000_t75" style="width:12pt;height:9.5pt" o:ole="">
            <v:imagedata r:id="rId270" o:title=""/>
          </v:shape>
          <o:OLEObject Type="Embed" ProgID="Equation.3" ShapeID="_x0000_i1177" DrawAspect="Content" ObjectID="_1649014301" r:id="rId281"/>
        </w:object>
      </w:r>
      <w:r>
        <w:t xml:space="preserve">)  </w:t>
      </w:r>
      <w:r>
        <w:rPr>
          <w:i/>
        </w:rPr>
        <w:t>rozwiązanie układu (4.9) z warunkiem początkowym (4.1):</w:t>
      </w:r>
    </w:p>
    <w:p w:rsidR="00D0042A" w:rsidRDefault="00D0042A" w:rsidP="00D0042A">
      <w:pPr>
        <w:numPr>
          <w:ilvl w:val="0"/>
          <w:numId w:val="6"/>
        </w:numPr>
        <w:spacing w:line="360" w:lineRule="auto"/>
        <w:jc w:val="both"/>
        <w:rPr>
          <w:i/>
        </w:rPr>
      </w:pPr>
      <w:r>
        <w:rPr>
          <w:i/>
        </w:rPr>
        <w:t>jest dodatnie na obszarze określoności,</w:t>
      </w:r>
    </w:p>
    <w:p w:rsidR="00D0042A" w:rsidRPr="00AF1758" w:rsidRDefault="00D0042A" w:rsidP="00D0042A">
      <w:pPr>
        <w:numPr>
          <w:ilvl w:val="0"/>
          <w:numId w:val="6"/>
        </w:numPr>
        <w:spacing w:line="360" w:lineRule="auto"/>
        <w:jc w:val="both"/>
        <w:rPr>
          <w:i/>
        </w:rPr>
      </w:pPr>
      <w:r>
        <w:rPr>
          <w:i/>
        </w:rPr>
        <w:t xml:space="preserve">leży na powierzchni kuli  n-wymiarowej o promieniu </w:t>
      </w:r>
      <w:r>
        <w:rPr>
          <w:i/>
          <w:position w:val="-20"/>
        </w:rPr>
        <w:object w:dxaOrig="980" w:dyaOrig="500">
          <v:shape id="_x0000_i1178" type="#_x0000_t75" style="width:48.5pt;height:24.5pt" o:ole="">
            <v:imagedata r:id="rId207" o:title=""/>
          </v:shape>
          <o:OLEObject Type="Embed" ProgID="Equation.3" ShapeID="_x0000_i1178" DrawAspect="Content" ObjectID="_1649014302" r:id="rId282"/>
        </w:object>
      </w:r>
      <w:r>
        <w:rPr>
          <w:i/>
        </w:rPr>
        <w:t>, ze środkiem w początku układu współrzędnych.</w:t>
      </w:r>
    </w:p>
    <w:p w:rsidR="00D0042A" w:rsidRDefault="00D0042A" w:rsidP="00D0042A">
      <w:pPr>
        <w:spacing w:line="360" w:lineRule="auto"/>
        <w:jc w:val="right"/>
      </w:pPr>
      <w:r>
        <w:t>■</w:t>
      </w:r>
    </w:p>
    <w:p w:rsidR="00D0042A" w:rsidRDefault="00D0042A" w:rsidP="00D0042A">
      <w:pPr>
        <w:spacing w:line="360" w:lineRule="auto"/>
        <w:jc w:val="both"/>
      </w:pPr>
      <w:r>
        <w:t xml:space="preserve">   W każdej chwili </w:t>
      </w:r>
      <m:oMath>
        <m:r>
          <w:rPr>
            <w:rFonts w:ascii="Cambria Math" w:hAnsi="Cambria Math"/>
          </w:rPr>
          <m:t xml:space="preserve"> t</m:t>
        </m:r>
      </m:oMath>
      <w:r w:rsidR="0049020C">
        <w:t xml:space="preserve">   o</w:t>
      </w:r>
      <w:r>
        <w:t>bowiązuje też prawo Walrasa:</w:t>
      </w:r>
    </w:p>
    <w:p w:rsidR="00D0042A" w:rsidRDefault="00D0042A" w:rsidP="00D0042A">
      <w:pPr>
        <w:spacing w:line="360" w:lineRule="auto"/>
        <w:jc w:val="both"/>
      </w:pPr>
      <w:r>
        <w:rPr>
          <w:position w:val="-10"/>
        </w:rPr>
        <w:object w:dxaOrig="1960" w:dyaOrig="320">
          <v:shape id="_x0000_i1179" type="#_x0000_t75" style="width:98.5pt;height:15.5pt" o:ole="">
            <v:imagedata r:id="rId283" o:title=""/>
          </v:shape>
          <o:OLEObject Type="Embed" ProgID="Equation.3" ShapeID="_x0000_i1179" DrawAspect="Content" ObjectID="_1649014303" r:id="rId284"/>
        </w:object>
      </w:r>
      <w:r>
        <w:t xml:space="preserve">  dla  </w:t>
      </w:r>
      <w:r>
        <w:rPr>
          <w:position w:val="-6"/>
        </w:rPr>
        <w:object w:dxaOrig="520" w:dyaOrig="280">
          <v:shape id="_x0000_i1180" type="#_x0000_t75" style="width:26.5pt;height:14.5pt" o:ole="">
            <v:imagedata r:id="rId262" o:title=""/>
          </v:shape>
          <o:OLEObject Type="Embed" ProgID="Equation.3" ShapeID="_x0000_i1180" DrawAspect="Content" ObjectID="_1649014304" r:id="rId285"/>
        </w:object>
      </w:r>
      <w:r>
        <w:t>.</w:t>
      </w:r>
    </w:p>
    <w:p w:rsidR="00D0042A" w:rsidRDefault="00D0042A" w:rsidP="00D0042A">
      <w:pPr>
        <w:spacing w:line="360" w:lineRule="auto"/>
        <w:jc w:val="both"/>
      </w:pPr>
      <w:r>
        <w:t>(zob. dowód twierdzenia (4.1)).</w:t>
      </w:r>
    </w:p>
    <w:p w:rsidR="00D0042A" w:rsidRDefault="00D0042A" w:rsidP="00D0042A">
      <w:pPr>
        <w:spacing w:line="360" w:lineRule="auto"/>
        <w:jc w:val="both"/>
      </w:pPr>
      <w:r>
        <w:t xml:space="preserve">   Stabilność rynku stacjonarnego nierozerwalnie związana jest z jego równowagą. W punkcie 4.1 najpierw ustaliliśmy warunki istnienia cen równowagi, następnie prześledziliśmy warunki, przy których rynek stacjonarny jest stabilny, czyli zdolny do samoistnego powrotu do równowagi, gdy zostanie z niej wytracony. Ponieważ rynek niestacjonarny jest pozbawiony trwałej równowagi, rodzi się pytanie czy rynek taki w ogóle może być stabilny? Poza tym, jak rozumieć stabilność takiego rynku?</w:t>
      </w:r>
    </w:p>
    <w:p w:rsidR="00D0042A" w:rsidRDefault="00D0042A" w:rsidP="00D0042A">
      <w:pPr>
        <w:spacing w:line="360" w:lineRule="auto"/>
        <w:jc w:val="both"/>
      </w:pPr>
      <w:r>
        <w:t xml:space="preserve">   Jak pamiętamy, globalna stabilność rynku stacjonarnego oznacza zbieżność każdej </w:t>
      </w:r>
      <w:r>
        <w:rPr>
          <w:position w:val="-10"/>
        </w:rPr>
        <w:object w:dxaOrig="780" w:dyaOrig="380">
          <v:shape id="_x0000_i1181" type="#_x0000_t75" style="width:39pt;height:18.5pt" o:ole="">
            <v:imagedata r:id="rId272" o:title=""/>
          </v:shape>
          <o:OLEObject Type="Embed" ProgID="Equation.3" ShapeID="_x0000_i1181" DrawAspect="Content" ObjectID="_1649014305" r:id="rId286"/>
        </w:object>
      </w:r>
      <w:r>
        <w:t xml:space="preserve">-dopuszczalnej trajektorii cen na takim rynku do promienia cen równowagi </w:t>
      </w:r>
      <w:r>
        <w:rPr>
          <w:position w:val="-4"/>
        </w:rPr>
        <w:object w:dxaOrig="260" w:dyaOrig="240">
          <v:shape id="_x0000_i1182" type="#_x0000_t75" style="width:12.5pt;height:12pt" o:ole="">
            <v:imagedata r:id="rId287" o:title=""/>
          </v:shape>
          <o:OLEObject Type="Embed" ProgID="Equation.3" ShapeID="_x0000_i1182" DrawAspect="Content" ObjectID="_1649014306" r:id="rId288"/>
        </w:object>
      </w:r>
      <w:r>
        <w:t xml:space="preserve">. Lokalna stabilność zawęża obszar zbieżności do „bliskiego” otoczenia cen równowagi. Aby zrozumieć, jak dalej pojmujemy stabilność rynku niestacjonarnego, weźmy dowolne dwie dopuszczalne trajektorie cen   </w:t>
      </w:r>
      <w:r>
        <w:rPr>
          <w:i/>
          <w:position w:val="-10"/>
        </w:rPr>
        <w:object w:dxaOrig="640" w:dyaOrig="380">
          <v:shape id="_x0000_i1183" type="#_x0000_t75" style="width:32.5pt;height:18.5pt" o:ole="">
            <v:imagedata r:id="rId289" o:title=""/>
          </v:shape>
          <o:OLEObject Type="Embed" ProgID="Equation.3" ShapeID="_x0000_i1183" DrawAspect="Content" ObjectID="_1649014307" r:id="rId290"/>
        </w:object>
      </w:r>
      <w:r>
        <w:rPr>
          <w:i/>
          <w:position w:val="-10"/>
        </w:rPr>
        <w:object w:dxaOrig="600" w:dyaOrig="380">
          <v:shape id="_x0000_i1184" type="#_x0000_t75" style="width:30pt;height:18.5pt" o:ole="">
            <v:imagedata r:id="rId291" o:title=""/>
          </v:shape>
          <o:OLEObject Type="Embed" ProgID="Equation.3" ShapeID="_x0000_i1184" DrawAspect="Content" ObjectID="_1649014308" r:id="rId292"/>
        </w:object>
      </w:r>
      <w:r>
        <w:t xml:space="preserve">  będące rozwiązaniami układu (4.9) z warunkami początkowymi (odpowiednio):</w:t>
      </w:r>
    </w:p>
    <w:p w:rsidR="00D0042A" w:rsidRDefault="00D0042A" w:rsidP="00D0042A">
      <w:pPr>
        <w:spacing w:line="360" w:lineRule="auto"/>
        <w:jc w:val="both"/>
      </w:pPr>
      <w:r>
        <w:t xml:space="preserve">                                                </w:t>
      </w:r>
      <w:r>
        <w:rPr>
          <w:i/>
          <w:position w:val="-10"/>
        </w:rPr>
        <w:object w:dxaOrig="820" w:dyaOrig="380">
          <v:shape id="_x0000_i1185" type="#_x0000_t75" style="width:41.5pt;height:18.5pt" o:ole="">
            <v:imagedata r:id="rId293" o:title=""/>
          </v:shape>
          <o:OLEObject Type="Embed" ProgID="Equation.3" ShapeID="_x0000_i1185" DrawAspect="Content" ObjectID="_1649014309" r:id="rId294"/>
        </w:object>
      </w:r>
      <w:r>
        <w:rPr>
          <w:i/>
          <w:position w:val="-10"/>
        </w:rPr>
        <w:object w:dxaOrig="800" w:dyaOrig="380">
          <v:shape id="_x0000_i1186" type="#_x0000_t75" style="width:39.5pt;height:18.5pt" o:ole="">
            <v:imagedata r:id="rId295" o:title=""/>
          </v:shape>
          <o:OLEObject Type="Embed" ProgID="Equation.3" ShapeID="_x0000_i1186" DrawAspect="Content" ObjectID="_1649014310" r:id="rId296"/>
        </w:object>
      </w:r>
      <w:r>
        <w:t xml:space="preserve">,  </w:t>
      </w:r>
      <w:r>
        <w:rPr>
          <w:i/>
          <w:position w:val="-10"/>
        </w:rPr>
        <w:object w:dxaOrig="840" w:dyaOrig="380">
          <v:shape id="_x0000_i1187" type="#_x0000_t75" style="width:42pt;height:18.5pt" o:ole="">
            <v:imagedata r:id="rId297" o:title=""/>
          </v:shape>
          <o:OLEObject Type="Embed" ProgID="Equation.3" ShapeID="_x0000_i1187" DrawAspect="Content" ObjectID="_1649014311" r:id="rId298"/>
        </w:object>
      </w:r>
      <w:r>
        <w:rPr>
          <w:i/>
          <w:position w:val="-10"/>
        </w:rPr>
        <w:object w:dxaOrig="820" w:dyaOrig="380">
          <v:shape id="_x0000_i1188" type="#_x0000_t75" style="width:41.5pt;height:18.5pt" o:ole="">
            <v:imagedata r:id="rId299" o:title=""/>
          </v:shape>
          <o:OLEObject Type="Embed" ProgID="Equation.3" ShapeID="_x0000_i1188" DrawAspect="Content" ObjectID="_1649014312" r:id="rId300"/>
        </w:object>
      </w:r>
      <w:r>
        <w:t>.</w:t>
      </w:r>
    </w:p>
    <w:p w:rsidR="00D0042A" w:rsidRDefault="00D0042A" w:rsidP="00D0042A">
      <w:pPr>
        <w:spacing w:line="360" w:lineRule="auto"/>
        <w:jc w:val="both"/>
        <w:rPr>
          <w:i/>
        </w:rPr>
      </w:pPr>
      <w:r>
        <w:rPr>
          <w:rFonts w:ascii="Lucida Sans Unicode" w:hAnsi="Lucida Sans Unicode" w:cs="Lucida Sans Unicode"/>
          <w:b/>
        </w:rPr>
        <w:t>△</w:t>
      </w:r>
      <w:r>
        <w:rPr>
          <w:b/>
        </w:rPr>
        <w:t xml:space="preserve">  Definicja 4.6.   </w:t>
      </w:r>
      <w:r>
        <w:rPr>
          <w:i/>
        </w:rPr>
        <w:t xml:space="preserve">Niestacjonarny rynek konkurencyjny nazywamy lokalnie (warstwami) asymptotycznie stabilnym, jeżeli dla dowolnych początkowych wektorów cen </w:t>
      </w:r>
      <w:r>
        <w:rPr>
          <w:position w:val="-10"/>
        </w:rPr>
        <w:object w:dxaOrig="800" w:dyaOrig="380">
          <v:shape id="_x0000_i1189" type="#_x0000_t75" style="width:39.5pt;height:18.5pt" o:ole="">
            <v:imagedata r:id="rId301" o:title=""/>
          </v:shape>
          <o:OLEObject Type="Embed" ProgID="Equation.3" ShapeID="_x0000_i1189" DrawAspect="Content" ObjectID="_1649014313" r:id="rId302"/>
        </w:object>
      </w:r>
      <w:r>
        <w:t xml:space="preserve">, </w:t>
      </w:r>
      <w:r>
        <w:rPr>
          <w:i/>
          <w:position w:val="-10"/>
        </w:rPr>
        <w:object w:dxaOrig="820" w:dyaOrig="380">
          <v:shape id="_x0000_i1190" type="#_x0000_t75" style="width:41.5pt;height:18.5pt" o:ole="">
            <v:imagedata r:id="rId303" o:title=""/>
          </v:shape>
          <o:OLEObject Type="Embed" ProgID="Equation.3" ShapeID="_x0000_i1190" DrawAspect="Content" ObjectID="_1649014314" r:id="rId304"/>
        </w:object>
      </w:r>
      <w:r>
        <w:rPr>
          <w:i/>
        </w:rPr>
        <w:t xml:space="preserve">  o tej samej długości</w:t>
      </w:r>
      <w:r>
        <w:t xml:space="preserve">  </w:t>
      </w:r>
      <w:r>
        <w:rPr>
          <w:i/>
          <w:position w:val="-20"/>
        </w:rPr>
        <w:object w:dxaOrig="679" w:dyaOrig="500">
          <v:shape id="_x0000_i1191" type="#_x0000_t75" style="width:33.5pt;height:24.5pt" o:ole="">
            <v:imagedata r:id="rId305" o:title=""/>
          </v:shape>
          <o:OLEObject Type="Embed" ProgID="Equation.3" ShapeID="_x0000_i1191" DrawAspect="Content" ObjectID="_1649014315" r:id="rId306"/>
        </w:object>
      </w:r>
      <w:r>
        <w:rPr>
          <w:i/>
          <w:position w:val="-20"/>
        </w:rPr>
        <w:object w:dxaOrig="900" w:dyaOrig="500">
          <v:shape id="_x0000_i1192" type="#_x0000_t75" style="width:45pt;height:24.5pt" o:ole="">
            <v:imagedata r:id="rId307" o:title=""/>
          </v:shape>
          <o:OLEObject Type="Embed" ProgID="Equation.3" ShapeID="_x0000_i1192" DrawAspect="Content" ObjectID="_1649014316" r:id="rId308"/>
        </w:object>
      </w:r>
      <w:r>
        <w:rPr>
          <w:i/>
        </w:rPr>
        <w:t xml:space="preserve">  odpowiadające im trajektorie cen </w:t>
      </w:r>
      <w:r>
        <w:rPr>
          <w:i/>
          <w:position w:val="-10"/>
        </w:rPr>
        <w:object w:dxaOrig="640" w:dyaOrig="380">
          <v:shape id="_x0000_i1193" type="#_x0000_t75" style="width:32.5pt;height:18.5pt" o:ole="">
            <v:imagedata r:id="rId289" o:title=""/>
          </v:shape>
          <o:OLEObject Type="Embed" ProgID="Equation.3" ShapeID="_x0000_i1193" DrawAspect="Content" ObjectID="_1649014317" r:id="rId309"/>
        </w:object>
      </w:r>
      <w:r>
        <w:rPr>
          <w:i/>
          <w:position w:val="-10"/>
        </w:rPr>
        <w:object w:dxaOrig="600" w:dyaOrig="380">
          <v:shape id="_x0000_i1194" type="#_x0000_t75" style="width:30pt;height:18.5pt" o:ole="">
            <v:imagedata r:id="rId291" o:title=""/>
          </v:shape>
          <o:OLEObject Type="Embed" ProgID="Equation.3" ShapeID="_x0000_i1194" DrawAspect="Content" ObjectID="_1649014318" r:id="rId310"/>
        </w:object>
      </w:r>
      <w:r>
        <w:rPr>
          <w:i/>
        </w:rPr>
        <w:t xml:space="preserve">  spełniają warunek:</w:t>
      </w:r>
    </w:p>
    <w:p w:rsidR="00D0042A" w:rsidRDefault="00D0042A" w:rsidP="00D0042A">
      <w:pPr>
        <w:spacing w:line="360" w:lineRule="auto"/>
        <w:jc w:val="center"/>
      </w:pPr>
      <w:r>
        <w:rPr>
          <w:position w:val="-22"/>
        </w:rPr>
        <w:object w:dxaOrig="2320" w:dyaOrig="520">
          <v:shape id="_x0000_i1195" type="#_x0000_t75" style="width:116.5pt;height:26.5pt" o:ole="">
            <v:imagedata r:id="rId311" o:title=""/>
          </v:shape>
          <o:OLEObject Type="Embed" ProgID="Equation.3" ShapeID="_x0000_i1195" DrawAspect="Content" ObjectID="_1649014319" r:id="rId312"/>
        </w:object>
      </w:r>
      <w:r>
        <w:rPr>
          <w:i/>
        </w:rPr>
        <w:t xml:space="preserve"> </w:t>
      </w:r>
      <w:r>
        <w:t>.</w:t>
      </w:r>
    </w:p>
    <w:p w:rsidR="00D0042A" w:rsidRDefault="00D0042A" w:rsidP="00D0042A">
      <w:pPr>
        <w:spacing w:line="360" w:lineRule="auto"/>
        <w:jc w:val="right"/>
      </w:pPr>
      <w:r>
        <w:rPr>
          <w:rFonts w:ascii="Lucida Sans Unicode" w:hAnsi="Lucida Sans Unicode" w:cs="Lucida Sans Unicode"/>
        </w:rPr>
        <w:t>▲</w:t>
      </w:r>
    </w:p>
    <w:p w:rsidR="00D0042A" w:rsidRDefault="00D0042A" w:rsidP="00D0042A">
      <w:pPr>
        <w:spacing w:line="360" w:lineRule="auto"/>
        <w:jc w:val="both"/>
      </w:pPr>
      <w:r>
        <w:t xml:space="preserve">   Z twierdzenia 4.6 (ii) wiemy, że jeżeli   </w:t>
      </w:r>
      <w:r>
        <w:rPr>
          <w:i/>
          <w:position w:val="-20"/>
        </w:rPr>
        <w:object w:dxaOrig="679" w:dyaOrig="500">
          <v:shape id="_x0000_i1196" type="#_x0000_t75" style="width:33.5pt;height:24.5pt" o:ole="">
            <v:imagedata r:id="rId305" o:title=""/>
          </v:shape>
          <o:OLEObject Type="Embed" ProgID="Equation.3" ShapeID="_x0000_i1196" DrawAspect="Content" ObjectID="_1649014320" r:id="rId313"/>
        </w:object>
      </w:r>
      <w:r>
        <w:rPr>
          <w:i/>
          <w:position w:val="-20"/>
        </w:rPr>
        <w:object w:dxaOrig="1659" w:dyaOrig="500">
          <v:shape id="_x0000_i1197" type="#_x0000_t75" style="width:83.5pt;height:24.5pt" o:ole="">
            <v:imagedata r:id="rId314" o:title=""/>
          </v:shape>
          <o:OLEObject Type="Embed" ProgID="Equation.3" ShapeID="_x0000_i1197" DrawAspect="Content" ObjectID="_1649014321" r:id="rId315"/>
        </w:object>
      </w:r>
      <w:r>
        <w:t xml:space="preserve">, to obie trajektorie cen </w:t>
      </w:r>
      <w:r>
        <w:rPr>
          <w:i/>
          <w:position w:val="-10"/>
        </w:rPr>
        <w:object w:dxaOrig="640" w:dyaOrig="380">
          <v:shape id="_x0000_i1198" type="#_x0000_t75" style="width:32.5pt;height:18.5pt" o:ole="">
            <v:imagedata r:id="rId289" o:title=""/>
          </v:shape>
          <o:OLEObject Type="Embed" ProgID="Equation.3" ShapeID="_x0000_i1198" DrawAspect="Content" ObjectID="_1649014322" r:id="rId316"/>
        </w:object>
      </w:r>
      <w:r>
        <w:rPr>
          <w:i/>
          <w:position w:val="-10"/>
        </w:rPr>
        <w:object w:dxaOrig="600" w:dyaOrig="380">
          <v:shape id="_x0000_i1199" type="#_x0000_t75" style="width:30pt;height:18.5pt" o:ole="">
            <v:imagedata r:id="rId291" o:title=""/>
          </v:shape>
          <o:OLEObject Type="Embed" ProgID="Equation.3" ShapeID="_x0000_i1199" DrawAspect="Content" ObjectID="_1649014323" r:id="rId317"/>
        </w:object>
      </w:r>
      <w:r>
        <w:t xml:space="preserve">  leżą na powierzchni tej samej kuli  </w:t>
      </w:r>
      <w:r>
        <w:rPr>
          <w:i/>
        </w:rPr>
        <w:t>n</w:t>
      </w:r>
      <w:r>
        <w:t xml:space="preserve">- wymiarowej (o promieniu </w:t>
      </w:r>
      <w:r>
        <w:rPr>
          <w:i/>
        </w:rPr>
        <w:t>r</w:t>
      </w:r>
      <w:r>
        <w:t xml:space="preserve">). Płynie stąd wniosek, że jeżeli niestacjonarny rynek jest warstwami asymptotycznie stabilny, to wszystkie dopuszczalne trajektorie cen z powierzchni tej samej kuli  </w:t>
      </w:r>
      <w:r>
        <w:rPr>
          <w:i/>
        </w:rPr>
        <w:t>n</w:t>
      </w:r>
      <w:r>
        <w:t xml:space="preserve"> –wymiarowej zbliżają się do siebie przy </w:t>
      </w:r>
      <w:r>
        <w:rPr>
          <w:position w:val="-6"/>
        </w:rPr>
        <w:object w:dxaOrig="800" w:dyaOrig="240">
          <v:shape id="_x0000_i1200" type="#_x0000_t75" style="width:39.5pt;height:12pt" o:ole="">
            <v:imagedata r:id="rId318" o:title=""/>
          </v:shape>
          <o:OLEObject Type="Embed" ProgID="Equation.3" ShapeID="_x0000_i1200" DrawAspect="Content" ObjectID="_1649014324" r:id="rId319"/>
        </w:object>
      </w:r>
      <w:r>
        <w:t>, choć żadna może nie mieć granicy (rys. 4.3).</w:t>
      </w:r>
    </w:p>
    <w:p w:rsidR="008C6186" w:rsidRDefault="008C6186" w:rsidP="004B7BC5">
      <w:pPr>
        <w:rPr>
          <w:noProof/>
        </w:rPr>
      </w:pPr>
    </w:p>
    <w:p w:rsidR="00D0042A" w:rsidRDefault="00210FED" w:rsidP="008C6186">
      <w:pPr>
        <w:jc w:val="center"/>
      </w:pPr>
      <w:r>
        <w:rPr>
          <w:noProof/>
        </w:rPr>
        <w:drawing>
          <wp:inline distT="0" distB="0" distL="0" distR="0">
            <wp:extent cx="4610100" cy="3028520"/>
            <wp:effectExtent l="0" t="0" r="0" b="635"/>
            <wp:docPr id="180" name="Obraz 180" descr="mso91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mso91CB2"/>
                    <pic:cNvPicPr>
                      <a:picLocks noChangeAspect="1" noChangeArrowheads="1"/>
                    </pic:cNvPicPr>
                  </pic:nvPicPr>
                  <pic:blipFill rotWithShape="1">
                    <a:blip r:embed="rId320" cstate="print">
                      <a:extLst>
                        <a:ext uri="{28A0092B-C50C-407E-A947-70E740481C1C}">
                          <a14:useLocalDpi xmlns:a14="http://schemas.microsoft.com/office/drawing/2010/main" val="0"/>
                        </a:ext>
                      </a:extLst>
                    </a:blip>
                    <a:srcRect l="22920" t="-685" r="30909" b="57397"/>
                    <a:stretch/>
                  </pic:blipFill>
                  <pic:spPr bwMode="auto">
                    <a:xfrm>
                      <a:off x="0" y="0"/>
                      <a:ext cx="4645340" cy="3051671"/>
                    </a:xfrm>
                    <a:prstGeom prst="rect">
                      <a:avLst/>
                    </a:prstGeom>
                    <a:noFill/>
                    <a:ln>
                      <a:noFill/>
                    </a:ln>
                    <a:extLst>
                      <a:ext uri="{53640926-AAD7-44D8-BBD7-CCE9431645EC}">
                        <a14:shadowObscured xmlns:a14="http://schemas.microsoft.com/office/drawing/2010/main"/>
                      </a:ext>
                    </a:extLst>
                  </pic:spPr>
                </pic:pic>
              </a:graphicData>
            </a:graphic>
          </wp:inline>
        </w:drawing>
      </w:r>
    </w:p>
    <w:p w:rsidR="00D0042A" w:rsidRDefault="00D0042A" w:rsidP="00D0042A">
      <w:pPr>
        <w:spacing w:line="360" w:lineRule="auto"/>
        <w:jc w:val="both"/>
      </w:pPr>
      <w:r w:rsidRPr="00222740">
        <w:rPr>
          <w:highlight w:val="yellow"/>
        </w:rPr>
        <w:t>Rys. 4.3.</w:t>
      </w:r>
      <w:r>
        <w:t xml:space="preserve">  Ilustracja lokalnej (warstwami) asymptotycznej stabilności niestacjonarnego rynku w trójwymiarowej przestrzeni</w:t>
      </w:r>
      <w:r w:rsidR="00232EA4">
        <w:t xml:space="preserve"> (cen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oMath>
      <w:r w:rsidR="00232EA4">
        <w:t xml:space="preserve">  i czasu  </w:t>
      </w:r>
      <m:oMath>
        <m:r>
          <w:rPr>
            <w:rFonts w:ascii="Cambria Math" w:hAnsi="Cambria Math"/>
          </w:rPr>
          <m:t>t</m:t>
        </m:r>
      </m:oMath>
      <w:r w:rsidR="00232EA4">
        <w:t>)</w:t>
      </w:r>
    </w:p>
    <w:p w:rsidR="00D0042A" w:rsidRDefault="00D0042A" w:rsidP="00D0042A">
      <w:pPr>
        <w:spacing w:line="360" w:lineRule="auto"/>
        <w:jc w:val="both"/>
      </w:pPr>
    </w:p>
    <w:p w:rsidR="00D0042A" w:rsidRDefault="00D0042A" w:rsidP="00D0042A">
      <w:pPr>
        <w:spacing w:line="360" w:lineRule="auto"/>
        <w:jc w:val="both"/>
      </w:pPr>
      <w:r>
        <w:t xml:space="preserve">   Kolejny warunek (R3”) jest dostosowaną do niestacjonarnego układu dynamiki cen (4.9) wersją warunku (R3) głoszącego, że znajdujemy się na rynku z towarami normalnymi, o wysokich prostych elastycznościach cenowych i relatywnie niskich (bliskich zera) elasytcznościach krzyżowych popytu:</w:t>
      </w:r>
    </w:p>
    <w:p w:rsidR="00D0042A" w:rsidRDefault="00D0042A" w:rsidP="00D0042A">
      <w:pPr>
        <w:spacing w:line="360" w:lineRule="auto"/>
        <w:jc w:val="both"/>
      </w:pPr>
      <w:r>
        <w:rPr>
          <w:b/>
        </w:rPr>
        <w:t xml:space="preserve">(R3’)  </w:t>
      </w:r>
      <w:r>
        <w:t xml:space="preserve">Dla każdej pary liczb </w:t>
      </w:r>
      <w:r>
        <w:rPr>
          <w:position w:val="-10"/>
        </w:rPr>
        <w:object w:dxaOrig="1219" w:dyaOrig="320">
          <v:shape id="_x0000_i1201" type="#_x0000_t75" style="width:60.5pt;height:15.5pt" o:ole="">
            <v:imagedata r:id="rId321" o:title=""/>
          </v:shape>
          <o:OLEObject Type="Embed" ProgID="Equation.3" ShapeID="_x0000_i1201" DrawAspect="Content" ObjectID="_1649014325" r:id="rId322"/>
        </w:object>
      </w:r>
      <w:r>
        <w:t xml:space="preserve">  istnieje taka liczba  </w:t>
      </w:r>
      <w:r>
        <w:rPr>
          <w:position w:val="-6"/>
        </w:rPr>
        <w:object w:dxaOrig="580" w:dyaOrig="280">
          <v:shape id="_x0000_i1202" type="#_x0000_t75" style="width:29.5pt;height:14.5pt" o:ole="">
            <v:imagedata r:id="rId323" o:title=""/>
          </v:shape>
          <o:OLEObject Type="Embed" ProgID="Equation.3" ShapeID="_x0000_i1202" DrawAspect="Content" ObjectID="_1649014326" r:id="rId324"/>
        </w:object>
      </w:r>
      <w:r>
        <w:t xml:space="preserve">, że dla dowolnych dodatnich wektorów (wierszowych) cen  </w:t>
      </w:r>
      <w:r>
        <w:rPr>
          <w:i/>
          <w:position w:val="-10"/>
        </w:rPr>
        <w:object w:dxaOrig="380" w:dyaOrig="380">
          <v:shape id="_x0000_i1203" type="#_x0000_t75" style="width:18.5pt;height:18.5pt" o:ole="">
            <v:imagedata r:id="rId325" o:title=""/>
          </v:shape>
          <o:OLEObject Type="Embed" ProgID="Equation.3" ShapeID="_x0000_i1203" DrawAspect="Content" ObjectID="_1649014327" r:id="rId326"/>
        </w:object>
      </w:r>
      <w:r>
        <w:rPr>
          <w:i/>
          <w:position w:val="-10"/>
        </w:rPr>
        <w:object w:dxaOrig="340" w:dyaOrig="380">
          <v:shape id="_x0000_i1204" type="#_x0000_t75" style="width:17.5pt;height:18.5pt" o:ole="">
            <v:imagedata r:id="rId327" o:title=""/>
          </v:shape>
          <o:OLEObject Type="Embed" ProgID="Equation.3" ShapeID="_x0000_i1204" DrawAspect="Content" ObjectID="_1649014328" r:id="rId328"/>
        </w:object>
      </w:r>
      <w:r>
        <w:t xml:space="preserve">  tej samej długości   </w:t>
      </w:r>
      <w:r>
        <w:rPr>
          <w:i/>
          <w:position w:val="-20"/>
        </w:rPr>
        <w:object w:dxaOrig="580" w:dyaOrig="500">
          <v:shape id="_x0000_i1205" type="#_x0000_t75" style="width:29.5pt;height:24.5pt" o:ole="">
            <v:imagedata r:id="rId329" o:title=""/>
          </v:shape>
          <o:OLEObject Type="Embed" ProgID="Equation.3" ShapeID="_x0000_i1205" DrawAspect="Content" ObjectID="_1649014329" r:id="rId330"/>
        </w:object>
      </w:r>
      <w:r>
        <w:rPr>
          <w:i/>
          <w:position w:val="-20"/>
        </w:rPr>
        <w:object w:dxaOrig="1199" w:dyaOrig="500">
          <v:shape id="_x0000_i1206" type="#_x0000_t75" style="width:60pt;height:24.5pt" o:ole="">
            <v:imagedata r:id="rId331" o:title=""/>
          </v:shape>
          <o:OLEObject Type="Embed" ProgID="Equation.3" ShapeID="_x0000_i1206" DrawAspect="Content" ObjectID="_1649014330" r:id="rId332"/>
        </w:object>
      </w:r>
      <w:r>
        <w:t>:</w:t>
      </w:r>
    </w:p>
    <w:p w:rsidR="00D0042A" w:rsidRDefault="00D0042A" w:rsidP="00D0042A">
      <w:pPr>
        <w:spacing w:line="360" w:lineRule="auto"/>
        <w:jc w:val="both"/>
      </w:pPr>
      <w:r>
        <w:t xml:space="preserve">                       </w:t>
      </w:r>
      <w:r>
        <w:rPr>
          <w:position w:val="-10"/>
        </w:rPr>
        <w:object w:dxaOrig="3260" w:dyaOrig="380">
          <v:shape id="_x0000_i1207" type="#_x0000_t75" style="width:162.5pt;height:18.5pt" o:ole="">
            <v:imagedata r:id="rId333" o:title=""/>
          </v:shape>
          <o:OLEObject Type="Embed" ProgID="Equation.3" ShapeID="_x0000_i1207" DrawAspect="Content" ObjectID="_1649014331" r:id="rId334"/>
        </w:object>
      </w:r>
      <w:r>
        <w:t xml:space="preserve">  dla   </w:t>
      </w:r>
      <w:r>
        <w:rPr>
          <w:position w:val="-6"/>
        </w:rPr>
        <w:object w:dxaOrig="520" w:dyaOrig="280">
          <v:shape id="_x0000_i1208" type="#_x0000_t75" style="width:26.5pt;height:14.5pt" o:ole="">
            <v:imagedata r:id="rId335" o:title=""/>
          </v:shape>
          <o:OLEObject Type="Embed" ProgID="Equation.3" ShapeID="_x0000_i1208" DrawAspect="Content" ObjectID="_1649014332" r:id="rId336"/>
        </w:object>
      </w:r>
      <w:r>
        <w:t xml:space="preserve">, </w:t>
      </w:r>
    </w:p>
    <w:p w:rsidR="00D0042A" w:rsidRDefault="00D0042A" w:rsidP="00D0042A">
      <w:pPr>
        <w:spacing w:line="360" w:lineRule="auto"/>
        <w:jc w:val="both"/>
      </w:pPr>
      <w:r>
        <w:lastRenderedPageBreak/>
        <w:t xml:space="preserve">o ile tylko       </w:t>
      </w:r>
      <w:r>
        <w:rPr>
          <w:position w:val="-20"/>
        </w:rPr>
        <w:object w:dxaOrig="1519" w:dyaOrig="500">
          <v:shape id="_x0000_i1209" type="#_x0000_t75" style="width:75.5pt;height:24.5pt" o:ole="">
            <v:imagedata r:id="rId337" o:title=""/>
          </v:shape>
          <o:OLEObject Type="Embed" ProgID="Equation.3" ShapeID="_x0000_i1209" DrawAspect="Content" ObjectID="_1649014333" r:id="rId338"/>
        </w:object>
      </w:r>
      <w:r>
        <w:t xml:space="preserve">  oraz </w:t>
      </w:r>
      <w:r>
        <w:rPr>
          <w:position w:val="-10"/>
        </w:rPr>
        <w:object w:dxaOrig="1320" w:dyaOrig="380">
          <v:shape id="_x0000_i1210" type="#_x0000_t75" style="width:66pt;height:18.5pt" o:ole="">
            <v:imagedata r:id="rId339" o:title=""/>
          </v:shape>
          <o:OLEObject Type="Embed" ProgID="Equation.3" ShapeID="_x0000_i1210" DrawAspect="Content" ObjectID="_1649014334" r:id="rId340"/>
        </w:object>
      </w:r>
    </w:p>
    <w:p w:rsidR="00D0042A" w:rsidRDefault="00D0042A" w:rsidP="00D0042A">
      <w:pPr>
        <w:spacing w:line="360" w:lineRule="auto"/>
        <w:jc w:val="both"/>
      </w:pPr>
      <w:r>
        <w:t>gdzie</w:t>
      </w:r>
    </w:p>
    <w:p w:rsidR="00D0042A" w:rsidRDefault="00D0042A" w:rsidP="00D0042A">
      <w:pPr>
        <w:spacing w:line="360" w:lineRule="auto"/>
        <w:jc w:val="both"/>
      </w:pPr>
      <w:r>
        <w:t xml:space="preserve">                       </w:t>
      </w:r>
      <w:r>
        <w:rPr>
          <w:position w:val="-40"/>
        </w:rPr>
        <w:object w:dxaOrig="2380" w:dyaOrig="880">
          <v:shape id="_x0000_i1211" type="#_x0000_t75" style="width:119.5pt;height:44.5pt" o:ole="">
            <v:imagedata r:id="rId341" o:title=""/>
          </v:shape>
          <o:OLEObject Type="Embed" ProgID="Equation.3" ShapeID="_x0000_i1211" DrawAspect="Content" ObjectID="_1649014335" r:id="rId342"/>
        </w:object>
      </w:r>
    </w:p>
    <w:p w:rsidR="00D0042A" w:rsidRDefault="00D0042A" w:rsidP="00D0042A">
      <w:pPr>
        <w:spacing w:line="360" w:lineRule="auto"/>
        <w:jc w:val="both"/>
      </w:pPr>
      <w:r>
        <w:t xml:space="preserve">jest macierzą funkcyjną Jacobiego związaną z funkcją popytu nadwyżkowego </w:t>
      </w:r>
      <w:r>
        <w:rPr>
          <w:position w:val="-10"/>
        </w:rPr>
        <w:object w:dxaOrig="740" w:dyaOrig="320">
          <v:shape id="_x0000_i1212" type="#_x0000_t75" style="width:36.5pt;height:15.5pt" o:ole="">
            <v:imagedata r:id="rId343" o:title=""/>
          </v:shape>
          <o:OLEObject Type="Embed" ProgID="Equation.3" ShapeID="_x0000_i1212" DrawAspect="Content" ObjectID="_1649014336" r:id="rId344"/>
        </w:object>
      </w:r>
      <w:r>
        <w:t xml:space="preserve"> </w:t>
      </w:r>
      <w:r>
        <w:rPr>
          <w:position w:val="-10"/>
        </w:rPr>
        <w:object w:dxaOrig="840" w:dyaOrig="380">
          <v:shape id="_x0000_i1213" type="#_x0000_t75" style="width:42pt;height:18.5pt" o:ole="">
            <v:imagedata r:id="rId345" o:title=""/>
          </v:shape>
          <o:OLEObject Type="Embed" ProgID="Equation.3" ShapeID="_x0000_i1213" DrawAspect="Content" ObjectID="_1649014337" r:id="rId346"/>
        </w:object>
      </w:r>
      <w:r>
        <w:t xml:space="preserve"> oznacza odcinek w  </w:t>
      </w:r>
      <w:r>
        <w:rPr>
          <w:position w:val="-4"/>
        </w:rPr>
        <w:object w:dxaOrig="340" w:dyaOrig="320">
          <v:shape id="_x0000_i1214" type="#_x0000_t75" style="width:17.5pt;height:15.5pt" o:ole="">
            <v:imagedata r:id="rId347" o:title=""/>
          </v:shape>
          <o:OLEObject Type="Embed" ProgID="Equation.3" ShapeID="_x0000_i1214" DrawAspect="Content" ObjectID="_1649014338" r:id="rId348"/>
        </w:object>
      </w:r>
      <w:r>
        <w:t xml:space="preserve">  łączący wektory  </w:t>
      </w:r>
      <w:r>
        <w:rPr>
          <w:i/>
          <w:position w:val="-10"/>
        </w:rPr>
        <w:object w:dxaOrig="300" w:dyaOrig="380">
          <v:shape id="_x0000_i1215" type="#_x0000_t75" style="width:15pt;height:18.5pt" o:ole="">
            <v:imagedata r:id="rId349" o:title=""/>
          </v:shape>
          <o:OLEObject Type="Embed" ProgID="Equation.3" ShapeID="_x0000_i1215" DrawAspect="Content" ObjectID="_1649014339" r:id="rId350"/>
        </w:object>
      </w:r>
      <w:r>
        <w:t xml:space="preserve">  i  </w:t>
      </w:r>
      <w:r>
        <w:rPr>
          <w:i/>
          <w:position w:val="-10"/>
        </w:rPr>
        <w:object w:dxaOrig="340" w:dyaOrig="380">
          <v:shape id="_x0000_i1216" type="#_x0000_t75" style="width:17.5pt;height:18.5pt" o:ole="">
            <v:imagedata r:id="rId327" o:title=""/>
          </v:shape>
          <o:OLEObject Type="Embed" ProgID="Equation.3" ShapeID="_x0000_i1216" DrawAspect="Content" ObjectID="_1649014340" r:id="rId351"/>
        </w:object>
      </w:r>
      <w:r>
        <w:t>.</w:t>
      </w:r>
    </w:p>
    <w:p w:rsidR="00D0042A" w:rsidRDefault="00D0042A" w:rsidP="00D0042A">
      <w:pPr>
        <w:spacing w:line="360" w:lineRule="auto"/>
        <w:jc w:val="both"/>
      </w:pPr>
    </w:p>
    <w:p w:rsidR="00D0042A" w:rsidRDefault="00D0042A" w:rsidP="00D0042A">
      <w:pPr>
        <w:spacing w:line="360" w:lineRule="auto"/>
        <w:jc w:val="both"/>
        <w:rPr>
          <w:i/>
        </w:rPr>
      </w:pPr>
      <w:r>
        <w:rPr>
          <w:b/>
        </w:rPr>
        <w:t xml:space="preserve">□  Twierdzenie  4.8.   </w:t>
      </w:r>
      <w:r>
        <w:rPr>
          <w:i/>
        </w:rPr>
        <w:t>Przy założeniach (R1’ )- (R3’), (R4) niestacjonarny rynek konkurencyjny jest warstwami asymptotycznie stabilny.</w:t>
      </w:r>
    </w:p>
    <w:p w:rsidR="00D0042A" w:rsidRDefault="00D0042A" w:rsidP="00D0042A">
      <w:pPr>
        <w:spacing w:line="360" w:lineRule="auto"/>
        <w:jc w:val="both"/>
        <w:rPr>
          <w:i/>
        </w:rPr>
      </w:pPr>
    </w:p>
    <w:p w:rsidR="00D0042A" w:rsidRDefault="00D0042A" w:rsidP="00D0042A">
      <w:pPr>
        <w:spacing w:line="360" w:lineRule="auto"/>
        <w:jc w:val="both"/>
      </w:pPr>
      <w:r>
        <w:rPr>
          <w:b/>
        </w:rPr>
        <w:t xml:space="preserve">Dowód  </w:t>
      </w:r>
      <w:r>
        <w:t>(</w:t>
      </w:r>
      <w:r w:rsidR="0049020C">
        <w:t>o</w:t>
      </w:r>
      <w:r w:rsidR="006E430C">
        <w:t xml:space="preserve">trzymujemy </w:t>
      </w:r>
      <w:r>
        <w:t xml:space="preserve">z połączenia lematu i tw. 2.2, </w:t>
      </w:r>
      <w:r w:rsidR="006E430C">
        <w:t>E. Panek (2006),</w:t>
      </w:r>
      <w:r w:rsidR="007C7508">
        <w:t xml:space="preserve"> </w:t>
      </w:r>
      <w:r>
        <w:t>Dynamika niestacjonarnych systemów ekonomicznych</w:t>
      </w:r>
      <w:r w:rsidR="0049020C">
        <w:t>, Wydawnictwo AEP</w:t>
      </w:r>
      <w:r>
        <w:t>)</w:t>
      </w:r>
    </w:p>
    <w:p w:rsidR="00D0042A" w:rsidRDefault="00D0042A" w:rsidP="00D0042A">
      <w:pPr>
        <w:spacing w:line="360" w:lineRule="auto"/>
        <w:jc w:val="right"/>
      </w:pPr>
      <w:r>
        <w:t>■</w:t>
      </w:r>
    </w:p>
    <w:p w:rsidR="00D0042A" w:rsidRDefault="00D0042A" w:rsidP="00D0042A">
      <w:pPr>
        <w:spacing w:line="360" w:lineRule="auto"/>
        <w:jc w:val="both"/>
      </w:pPr>
      <w:r>
        <w:t xml:space="preserve">   W świetle twierdzenia 4.8  z upływem czasu zbliżają się do siebie trajektorie cen z tej samej powierzchni  </w:t>
      </w:r>
      <w:r>
        <w:rPr>
          <w:i/>
        </w:rPr>
        <w:t>n-</w:t>
      </w:r>
      <w:r>
        <w:t xml:space="preserve">wymiarowej kuli  </w:t>
      </w:r>
      <w:r>
        <w:rPr>
          <w:position w:val="-10"/>
        </w:rPr>
        <w:object w:dxaOrig="680" w:dyaOrig="380">
          <v:shape id="_x0000_i1217" type="#_x0000_t75" style="width:33.5pt;height:18.5pt" o:ole="">
            <v:imagedata r:id="rId228" o:title=""/>
          </v:shape>
          <o:OLEObject Type="Embed" ProgID="Equation.3" ShapeID="_x0000_i1217" DrawAspect="Content" ObjectID="_1649014341" r:id="rId352"/>
        </w:object>
      </w:r>
      <w:r>
        <w:t xml:space="preserve">. O przynależności trajektorii cen do tej powierzchni decyduje początkowy wektor cen  </w:t>
      </w:r>
      <w:r>
        <w:rPr>
          <w:position w:val="-10"/>
        </w:rPr>
        <w:object w:dxaOrig="320" w:dyaOrig="380">
          <v:shape id="_x0000_i1218" type="#_x0000_t75" style="width:15.5pt;height:18.5pt" o:ole="">
            <v:imagedata r:id="rId353" o:title=""/>
          </v:shape>
          <o:OLEObject Type="Embed" ProgID="Equation.3" ShapeID="_x0000_i1218" DrawAspect="Content" ObjectID="_1649014342" r:id="rId354"/>
        </w:object>
      </w:r>
      <w:r>
        <w:t xml:space="preserve">. Jeżeli  </w:t>
      </w:r>
      <w:r>
        <w:rPr>
          <w:i/>
          <w:position w:val="-20"/>
        </w:rPr>
        <w:object w:dxaOrig="679" w:dyaOrig="500">
          <v:shape id="_x0000_i1219" type="#_x0000_t75" style="width:33.5pt;height:24.5pt" o:ole="">
            <v:imagedata r:id="rId305" o:title=""/>
          </v:shape>
          <o:OLEObject Type="Embed" ProgID="Equation.3" ShapeID="_x0000_i1219" DrawAspect="Content" ObjectID="_1649014343" r:id="rId355"/>
        </w:object>
      </w:r>
      <w:r>
        <w:rPr>
          <w:i/>
          <w:position w:val="-20"/>
        </w:rPr>
        <w:object w:dxaOrig="900" w:dyaOrig="500">
          <v:shape id="_x0000_i1220" type="#_x0000_t75" style="width:45pt;height:24.5pt" o:ole="">
            <v:imagedata r:id="rId356" o:title=""/>
          </v:shape>
          <o:OLEObject Type="Embed" ProgID="Equation.3" ShapeID="_x0000_i1220" DrawAspect="Content" ObjectID="_1649014344" r:id="rId357"/>
        </w:object>
      </w:r>
      <w:r>
        <w:t xml:space="preserve"> , to żadne dwie trajektorie </w:t>
      </w:r>
      <w:r>
        <w:rPr>
          <w:position w:val="-10"/>
        </w:rPr>
        <w:object w:dxaOrig="1199" w:dyaOrig="380">
          <v:shape id="_x0000_i1221" type="#_x0000_t75" style="width:60pt;height:18.5pt" o:ole="">
            <v:imagedata r:id="rId358" o:title=""/>
          </v:shape>
          <o:OLEObject Type="Embed" ProgID="Equation.3" ShapeID="_x0000_i1221" DrawAspect="Content" ObjectID="_1649014345" r:id="rId359"/>
        </w:object>
      </w:r>
      <w:r>
        <w:t xml:space="preserve">  - rozwiązania układu (4.9) z warunkami początkowymi (odpowiednio)  </w:t>
      </w:r>
      <w:r>
        <w:rPr>
          <w:i/>
          <w:position w:val="-10"/>
        </w:rPr>
        <w:object w:dxaOrig="1199" w:dyaOrig="380">
          <v:shape id="_x0000_i1222" type="#_x0000_t75" style="width:60pt;height:18.5pt" o:ole="">
            <v:imagedata r:id="rId360" o:title=""/>
          </v:shape>
          <o:OLEObject Type="Embed" ProgID="Equation.3" ShapeID="_x0000_i1222" DrawAspect="Content" ObjectID="_1649014346" r:id="rId361"/>
        </w:object>
      </w:r>
      <w:r>
        <w:t xml:space="preserve">, </w:t>
      </w:r>
      <w:r>
        <w:rPr>
          <w:i/>
          <w:position w:val="-10"/>
        </w:rPr>
        <w:object w:dxaOrig="1240" w:dyaOrig="380">
          <v:shape id="_x0000_i1223" type="#_x0000_t75" style="width:62.5pt;height:18.5pt" o:ole="">
            <v:imagedata r:id="rId362" o:title=""/>
          </v:shape>
          <o:OLEObject Type="Embed" ProgID="Equation.3" ShapeID="_x0000_i1223" DrawAspect="Content" ObjectID="_1649014347" r:id="rId363"/>
        </w:object>
      </w:r>
      <w:r>
        <w:t xml:space="preserve"> - nie będą do siebie zbieżne, gdyż leżą na powierzchniach kul o różnych promieniach. Przy dotychczasowych założeniach nie może być więc mowy o globalnej asymptotycznej stabilności niestacjonarnego rynku konkurencyjnego z cenami absolutnymi (bezwzględnymi). Wiemy jednak, że ceny na rynku są określone z dokładnością do struktury, czyli ten sam popyt nadwyżkowy towarzyszy cenom  </w:t>
      </w:r>
      <w:r>
        <w:rPr>
          <w:i/>
        </w:rPr>
        <w:t>p</w:t>
      </w:r>
      <w:r>
        <w:t xml:space="preserve">  i cenom</w:t>
      </w:r>
    </w:p>
    <w:p w:rsidR="00D0042A" w:rsidRDefault="00D0042A" w:rsidP="00D0042A">
      <w:pPr>
        <w:spacing w:line="360" w:lineRule="auto"/>
        <w:jc w:val="both"/>
      </w:pPr>
      <w:r>
        <w:rPr>
          <w:position w:val="-32"/>
        </w:rPr>
        <w:object w:dxaOrig="4020" w:dyaOrig="760">
          <v:shape id="_x0000_i1224" type="#_x0000_t75" style="width:201pt;height:38.5pt" o:ole="">
            <v:imagedata r:id="rId364" o:title=""/>
          </v:shape>
          <o:OLEObject Type="Embed" ProgID="Equation.3" ShapeID="_x0000_i1224" DrawAspect="Content" ObjectID="_1649014348" r:id="rId365"/>
        </w:object>
      </w:r>
      <w:r>
        <w:t xml:space="preserve">  z wektorem  </w:t>
      </w:r>
      <w:r>
        <w:rPr>
          <w:position w:val="-12"/>
        </w:rPr>
        <w:object w:dxaOrig="2000" w:dyaOrig="360">
          <v:shape id="_x0000_i1225" type="#_x0000_t75" style="width:99.5pt;height:18pt" o:ole="">
            <v:imagedata r:id="rId366" o:title=""/>
          </v:shape>
          <o:OLEObject Type="Embed" ProgID="Equation.3" ShapeID="_x0000_i1225" DrawAspect="Content" ObjectID="_1649014349" r:id="rId367"/>
        </w:object>
      </w:r>
      <w:r>
        <w:t xml:space="preserve">. Jednostkę towaru  </w:t>
      </w:r>
      <w:r>
        <w:rPr>
          <w:i/>
        </w:rPr>
        <w:t>n</w:t>
      </w:r>
      <w:r>
        <w:t xml:space="preserve">-tego przyjmujemy w charakterze  </w:t>
      </w:r>
      <w:r w:rsidRPr="006E430C">
        <w:rPr>
          <w:i/>
        </w:rPr>
        <w:t>numéraire</w:t>
      </w:r>
      <w:r>
        <w:t xml:space="preserve">, wyrażając w niej ceny pozostałych towarów. Zakładając dalej, że </w:t>
      </w:r>
      <w:r>
        <w:rPr>
          <w:position w:val="-12"/>
        </w:rPr>
        <w:object w:dxaOrig="680" w:dyaOrig="360">
          <v:shape id="_x0000_i1226" type="#_x0000_t75" style="width:33.5pt;height:18pt" o:ole="">
            <v:imagedata r:id="rId368" o:title=""/>
          </v:shape>
          <o:OLEObject Type="Embed" ProgID="Equation.3" ShapeID="_x0000_i1226" DrawAspect="Content" ObjectID="_1649014350" r:id="rId369"/>
        </w:object>
      </w:r>
      <w:r>
        <w:t xml:space="preserve">  i przyjmując oznaczenie </w:t>
      </w:r>
    </w:p>
    <w:p w:rsidR="00D0042A" w:rsidRDefault="00D0042A" w:rsidP="00D0042A">
      <w:pPr>
        <w:spacing w:line="360" w:lineRule="auto"/>
        <w:jc w:val="center"/>
      </w:pPr>
      <w:r>
        <w:rPr>
          <w:position w:val="-12"/>
        </w:rPr>
        <w:object w:dxaOrig="3360" w:dyaOrig="360">
          <v:shape id="_x0000_i1227" type="#_x0000_t75" style="width:168pt;height:18pt" o:ole="">
            <v:imagedata r:id="rId370" o:title=""/>
          </v:shape>
          <o:OLEObject Type="Embed" ProgID="Equation.3" ShapeID="_x0000_i1227" DrawAspect="Content" ObjectID="_1649014351" r:id="rId371"/>
        </w:object>
      </w:r>
      <w:r>
        <w:t>,</w:t>
      </w:r>
    </w:p>
    <w:p w:rsidR="00D0042A" w:rsidRDefault="00D0042A" w:rsidP="00D0042A">
      <w:pPr>
        <w:spacing w:line="360" w:lineRule="auto"/>
        <w:jc w:val="both"/>
      </w:pPr>
      <w:r>
        <w:t xml:space="preserve">będziemy dalej zamiast niestacjonarnego układu (4.9) rozpatrywać układ  </w:t>
      </w:r>
      <w:r>
        <w:rPr>
          <w:i/>
        </w:rPr>
        <w:t>n</w:t>
      </w:r>
      <w:r>
        <w:t>-1 równań różniczkowych</w:t>
      </w:r>
    </w:p>
    <w:p w:rsidR="00D0042A" w:rsidRDefault="00D0042A" w:rsidP="00D0042A">
      <w:pPr>
        <w:spacing w:line="360" w:lineRule="auto"/>
        <w:jc w:val="both"/>
      </w:pPr>
      <w:r>
        <w:lastRenderedPageBreak/>
        <w:t xml:space="preserve">                                                    </w:t>
      </w:r>
      <w:r>
        <w:rPr>
          <w:position w:val="-10"/>
        </w:rPr>
        <w:object w:dxaOrig="2200" w:dyaOrig="380">
          <v:shape id="_x0000_i1228" type="#_x0000_t75" style="width:110.5pt;height:18.5pt" o:ole="">
            <v:imagedata r:id="rId372" o:title=""/>
          </v:shape>
          <o:OLEObject Type="Embed" ProgID="Equation.3" ShapeID="_x0000_i1228" DrawAspect="Content" ObjectID="_1649014352" r:id="rId373"/>
        </w:object>
      </w:r>
      <w:r>
        <w:t xml:space="preserve">                                                    (4.10)</w:t>
      </w:r>
    </w:p>
    <w:p w:rsidR="00D0042A" w:rsidRDefault="00D0042A" w:rsidP="00D0042A">
      <w:pPr>
        <w:spacing w:line="360" w:lineRule="auto"/>
        <w:jc w:val="both"/>
      </w:pPr>
      <w:r>
        <w:t>z warunkiem początkowym</w:t>
      </w:r>
    </w:p>
    <w:p w:rsidR="00D0042A" w:rsidRDefault="00D0042A" w:rsidP="00D0042A">
      <w:pPr>
        <w:spacing w:line="360" w:lineRule="auto"/>
        <w:jc w:val="both"/>
      </w:pPr>
      <w:r>
        <w:t xml:space="preserve">                                                               </w:t>
      </w:r>
      <w:r>
        <w:rPr>
          <w:position w:val="-10"/>
        </w:rPr>
        <w:object w:dxaOrig="1479" w:dyaOrig="380">
          <v:shape id="_x0000_i1229" type="#_x0000_t75" style="width:74.5pt;height:18.5pt" o:ole="">
            <v:imagedata r:id="rId374" o:title=""/>
          </v:shape>
          <o:OLEObject Type="Embed" ProgID="Equation.3" ShapeID="_x0000_i1229" DrawAspect="Content" ObjectID="_1649014353" r:id="rId375"/>
        </w:object>
      </w:r>
      <w:r>
        <w:t xml:space="preserve">                                                     (4.11)</w:t>
      </w:r>
    </w:p>
    <w:p w:rsidR="00D0042A" w:rsidRDefault="00D0042A" w:rsidP="00D0042A">
      <w:pPr>
        <w:spacing w:line="360" w:lineRule="auto"/>
        <w:jc w:val="both"/>
      </w:pPr>
    </w:p>
    <w:p w:rsidR="00D0042A" w:rsidRDefault="00D0042A" w:rsidP="00D0042A">
      <w:pPr>
        <w:spacing w:line="360" w:lineRule="auto"/>
        <w:jc w:val="both"/>
      </w:pPr>
      <w:r>
        <w:t xml:space="preserve">   Każde dodatnie na półosi czasu  </w:t>
      </w:r>
      <w:r>
        <w:rPr>
          <w:position w:val="-10"/>
        </w:rPr>
        <w:object w:dxaOrig="1120" w:dyaOrig="320">
          <v:shape id="_x0000_i1230" type="#_x0000_t75" style="width:56.5pt;height:15.5pt" o:ole="">
            <v:imagedata r:id="rId376" o:title=""/>
          </v:shape>
          <o:OLEObject Type="Embed" ProgID="Equation.3" ShapeID="_x0000_i1230" DrawAspect="Content" ObjectID="_1649014354" r:id="rId377"/>
        </w:object>
      </w:r>
      <w:r>
        <w:t xml:space="preserve">  rozwiązanie układu (4.10) z warunkiem początkowym (4.11) nazywamy  </w:t>
      </w:r>
      <w:r>
        <w:rPr>
          <w:position w:val="-10"/>
        </w:rPr>
        <w:object w:dxaOrig="780" w:dyaOrig="380">
          <v:shape id="_x0000_i1231" type="#_x0000_t75" style="width:39pt;height:18.5pt" o:ole="">
            <v:imagedata r:id="rId378" o:title=""/>
          </v:shape>
          <o:OLEObject Type="Embed" ProgID="Equation.3" ShapeID="_x0000_i1231" DrawAspect="Content" ObjectID="_1649014355" r:id="rId379"/>
        </w:object>
      </w:r>
      <w:r>
        <w:t xml:space="preserve"> - dopuszczalną trajektorią cen względnych na niestacjonarnym rynku konkurencyjnym.</w:t>
      </w:r>
    </w:p>
    <w:p w:rsidR="00D0042A" w:rsidRDefault="00D0042A" w:rsidP="00D0042A">
      <w:pPr>
        <w:spacing w:line="360" w:lineRule="auto"/>
        <w:jc w:val="both"/>
      </w:pPr>
      <w:r>
        <w:t xml:space="preserve">   Wzorując się na definicji 4.6 możemy teraz wyjaśnić, jak rozumiemy globalną stabilność niestacjonarnego rynku z cenami względnymi. W poniższej definicji początkowymi wektorami cen względnych są dowolne dodatnie (</w:t>
      </w:r>
      <w:r>
        <w:rPr>
          <w:i/>
        </w:rPr>
        <w:t>n</w:t>
      </w:r>
      <w:r>
        <w:t xml:space="preserve">-1) – wymiarowe wektory  </w:t>
      </w:r>
      <w:r>
        <w:rPr>
          <w:position w:val="-10"/>
        </w:rPr>
        <w:object w:dxaOrig="840" w:dyaOrig="380">
          <v:shape id="_x0000_i1232" type="#_x0000_t75" style="width:42pt;height:18.5pt" o:ole="">
            <v:imagedata r:id="rId380" o:title=""/>
          </v:shape>
          <o:OLEObject Type="Embed" ProgID="Equation.3" ShapeID="_x0000_i1232" DrawAspect="Content" ObjectID="_1649014356" r:id="rId381"/>
        </w:object>
      </w:r>
      <w:r>
        <w:t>.</w:t>
      </w:r>
    </w:p>
    <w:p w:rsidR="00D0042A" w:rsidRDefault="00D0042A" w:rsidP="00D0042A">
      <w:pPr>
        <w:spacing w:line="360" w:lineRule="auto"/>
        <w:jc w:val="both"/>
      </w:pPr>
    </w:p>
    <w:p w:rsidR="00D0042A" w:rsidRDefault="00D0042A" w:rsidP="00D0042A">
      <w:pPr>
        <w:spacing w:line="360" w:lineRule="auto"/>
        <w:jc w:val="both"/>
        <w:rPr>
          <w:i/>
        </w:rPr>
      </w:pPr>
      <w:r>
        <w:rPr>
          <w:rFonts w:ascii="Lucida Sans Unicode" w:hAnsi="Lucida Sans Unicode" w:cs="Lucida Sans Unicode"/>
          <w:b/>
        </w:rPr>
        <w:t>△</w:t>
      </w:r>
      <w:r>
        <w:rPr>
          <w:b/>
        </w:rPr>
        <w:t xml:space="preserve">  Definicja 4.7.   </w:t>
      </w:r>
      <w:r>
        <w:rPr>
          <w:i/>
        </w:rPr>
        <w:t xml:space="preserve">Niestacjonarny rynek konkurencyjny z cenami względnymi nazywamy globalnie  asymptotycznie stabilnym, jeżeli dowolne dwa rozwiązania  </w:t>
      </w:r>
      <w:r>
        <w:rPr>
          <w:position w:val="-10"/>
        </w:rPr>
        <w:object w:dxaOrig="1199" w:dyaOrig="380">
          <v:shape id="_x0000_i1233" type="#_x0000_t75" style="width:60pt;height:18.5pt" o:ole="">
            <v:imagedata r:id="rId382" o:title=""/>
          </v:shape>
          <o:OLEObject Type="Embed" ProgID="Equation.3" ShapeID="_x0000_i1233" DrawAspect="Content" ObjectID="_1649014357" r:id="rId383"/>
        </w:object>
      </w:r>
      <w:r>
        <w:t xml:space="preserve">  </w:t>
      </w:r>
      <w:r>
        <w:rPr>
          <w:i/>
        </w:rPr>
        <w:t>układu równań (4.10) z warunkami początkowymi (odpowiednio)</w:t>
      </w:r>
    </w:p>
    <w:p w:rsidR="00D0042A" w:rsidRDefault="00D0042A" w:rsidP="00D0042A">
      <w:pPr>
        <w:spacing w:line="360" w:lineRule="auto"/>
        <w:jc w:val="both"/>
      </w:pPr>
      <w:r>
        <w:t xml:space="preserve">                                                      </w:t>
      </w:r>
      <w:r>
        <w:rPr>
          <w:position w:val="-10"/>
        </w:rPr>
        <w:object w:dxaOrig="1199" w:dyaOrig="380">
          <v:shape id="_x0000_i1234" type="#_x0000_t75" style="width:60pt;height:18.5pt" o:ole="">
            <v:imagedata r:id="rId384" o:title=""/>
          </v:shape>
          <o:OLEObject Type="Embed" ProgID="Equation.3" ShapeID="_x0000_i1234" DrawAspect="Content" ObjectID="_1649014358" r:id="rId385"/>
        </w:object>
      </w:r>
      <w:r>
        <w:t xml:space="preserve">,   </w:t>
      </w:r>
      <w:r>
        <w:rPr>
          <w:position w:val="-10"/>
        </w:rPr>
        <w:object w:dxaOrig="1240" w:dyaOrig="380">
          <v:shape id="_x0000_i1235" type="#_x0000_t75" style="width:62.5pt;height:18.5pt" o:ole="">
            <v:imagedata r:id="rId386" o:title=""/>
          </v:shape>
          <o:OLEObject Type="Embed" ProgID="Equation.3" ShapeID="_x0000_i1235" DrawAspect="Content" ObjectID="_1649014359" r:id="rId387"/>
        </w:object>
      </w:r>
      <w:r>
        <w:t>,</w:t>
      </w:r>
    </w:p>
    <w:p w:rsidR="00D0042A" w:rsidRDefault="00D0042A" w:rsidP="00D0042A">
      <w:pPr>
        <w:spacing w:line="360" w:lineRule="auto"/>
        <w:jc w:val="both"/>
        <w:rPr>
          <w:i/>
        </w:rPr>
      </w:pPr>
      <w:r>
        <w:rPr>
          <w:i/>
        </w:rPr>
        <w:t>spełniają warunek</w:t>
      </w:r>
    </w:p>
    <w:p w:rsidR="00D0042A" w:rsidRDefault="00D0042A" w:rsidP="00D0042A">
      <w:pPr>
        <w:spacing w:line="360" w:lineRule="auto"/>
        <w:jc w:val="both"/>
      </w:pPr>
      <w:r>
        <w:t xml:space="preserve">                                                       </w:t>
      </w:r>
      <w:r>
        <w:rPr>
          <w:position w:val="-22"/>
        </w:rPr>
        <w:object w:dxaOrig="2539" w:dyaOrig="500">
          <v:shape id="_x0000_i1236" type="#_x0000_t75" style="width:126.5pt;height:24.5pt" o:ole="">
            <v:imagedata r:id="rId388" o:title=""/>
          </v:shape>
          <o:OLEObject Type="Embed" ProgID="Equation.3" ShapeID="_x0000_i1236" DrawAspect="Content" ObjectID="_1649014360" r:id="rId389"/>
        </w:object>
      </w:r>
      <w:r>
        <w:t>.</w:t>
      </w:r>
    </w:p>
    <w:p w:rsidR="00D0042A" w:rsidRDefault="00D0042A" w:rsidP="00D0042A">
      <w:pPr>
        <w:spacing w:line="360" w:lineRule="auto"/>
        <w:jc w:val="right"/>
      </w:pPr>
      <w:r>
        <w:rPr>
          <w:rFonts w:ascii="Lucida Sans Unicode" w:hAnsi="Lucida Sans Unicode" w:cs="Lucida Sans Unicode"/>
        </w:rPr>
        <w:t>▲</w:t>
      </w:r>
    </w:p>
    <w:p w:rsidR="00D0042A" w:rsidRDefault="00D0042A" w:rsidP="00D0042A">
      <w:pPr>
        <w:spacing w:line="360" w:lineRule="auto"/>
        <w:jc w:val="both"/>
      </w:pPr>
      <w:r>
        <w:t xml:space="preserve">    Przejście od układu (4.9)  </w:t>
      </w:r>
      <w:r>
        <w:rPr>
          <w:i/>
        </w:rPr>
        <w:t>n</w:t>
      </w:r>
      <w:r>
        <w:t xml:space="preserve">  równań dynamiki cen absolutnych do układu (4.10)  </w:t>
      </w:r>
      <w:r>
        <w:rPr>
          <w:i/>
        </w:rPr>
        <w:t>n</w:t>
      </w:r>
      <w:r>
        <w:t>-1  równań dynamiki cen względnych oznacza nie tylko różną interpretację ekonomiczną obu rynków konkurencyjnych, ale wymaga także przeformułowania założenia (R3’)  o słabej ujemnej półokreśloności macierzy funkcyjnej Jacobiego związanej (obecnie) z funkcją popytu nadwyżkowego. Jego obecna wersja, dostosowana do układu równań dynamiki cen względnych (4.10), jest następująca (interpretacja jest podobna do interpretacji warunków (R3), (R3’)):</w:t>
      </w:r>
    </w:p>
    <w:p w:rsidR="00D0042A" w:rsidRDefault="00D0042A" w:rsidP="00D0042A">
      <w:pPr>
        <w:spacing w:line="360" w:lineRule="auto"/>
        <w:jc w:val="both"/>
      </w:pPr>
      <w:r>
        <w:rPr>
          <w:b/>
        </w:rPr>
        <w:t xml:space="preserve">(R3”)  </w:t>
      </w:r>
      <w:r>
        <w:t xml:space="preserve">Dla każdej liczby  </w:t>
      </w:r>
      <w:r>
        <w:rPr>
          <w:position w:val="-6"/>
        </w:rPr>
        <w:object w:dxaOrig="580" w:dyaOrig="280">
          <v:shape id="_x0000_i1237" type="#_x0000_t75" style="width:29.5pt;height:14.5pt" o:ole="">
            <v:imagedata r:id="rId390" o:title=""/>
          </v:shape>
          <o:OLEObject Type="Embed" ProgID="Equation.3" ShapeID="_x0000_i1237" DrawAspect="Content" ObjectID="_1649014361" r:id="rId391"/>
        </w:object>
      </w:r>
      <w:r>
        <w:t xml:space="preserve">  istnieje taka liczba  </w:t>
      </w:r>
      <w:r>
        <w:rPr>
          <w:position w:val="-6"/>
        </w:rPr>
        <w:object w:dxaOrig="580" w:dyaOrig="280">
          <v:shape id="_x0000_i1238" type="#_x0000_t75" style="width:29.5pt;height:14.5pt" o:ole="">
            <v:imagedata r:id="rId392" o:title=""/>
          </v:shape>
          <o:OLEObject Type="Embed" ProgID="Equation.3" ShapeID="_x0000_i1238" DrawAspect="Content" ObjectID="_1649014362" r:id="rId393"/>
        </w:object>
      </w:r>
      <w:r>
        <w:t xml:space="preserve">, że dla dowolnych takich dodatnich wektorów (wierszowych)  </w:t>
      </w:r>
      <w:r>
        <w:rPr>
          <w:position w:val="-10"/>
        </w:rPr>
        <w:object w:dxaOrig="680" w:dyaOrig="380">
          <v:shape id="_x0000_i1239" type="#_x0000_t75" style="width:33.5pt;height:18.5pt" o:ole="">
            <v:imagedata r:id="rId394" o:title=""/>
          </v:shape>
          <o:OLEObject Type="Embed" ProgID="Equation.3" ShapeID="_x0000_i1239" DrawAspect="Content" ObjectID="_1649014363" r:id="rId395"/>
        </w:object>
      </w:r>
      <w:r>
        <w:t xml:space="preserve">, że  </w:t>
      </w:r>
      <w:r>
        <w:rPr>
          <w:position w:val="-14"/>
        </w:rPr>
        <w:object w:dxaOrig="1739" w:dyaOrig="420">
          <v:shape id="_x0000_i1240" type="#_x0000_t75" style="width:87pt;height:21pt" o:ole="">
            <v:imagedata r:id="rId396" o:title=""/>
          </v:shape>
          <o:OLEObject Type="Embed" ProgID="Equation.3" ShapeID="_x0000_i1240" DrawAspect="Content" ObjectID="_1649014364" r:id="rId397"/>
        </w:object>
      </w:r>
      <w:r>
        <w:t xml:space="preserve">  i dowolnego wektora  </w:t>
      </w:r>
      <w:r>
        <w:rPr>
          <w:position w:val="-10"/>
        </w:rPr>
        <w:object w:dxaOrig="1240" w:dyaOrig="380">
          <v:shape id="_x0000_i1241" type="#_x0000_t75" style="width:62.5pt;height:18.5pt" o:ole="">
            <v:imagedata r:id="rId398" o:title=""/>
          </v:shape>
          <o:OLEObject Type="Embed" ProgID="Equation.3" ShapeID="_x0000_i1241" DrawAspect="Content" ObjectID="_1649014365" r:id="rId399"/>
        </w:object>
      </w:r>
      <w:r>
        <w:t xml:space="preserve">  w każdej chwili  </w:t>
      </w:r>
      <w:r>
        <w:rPr>
          <w:position w:val="-6"/>
        </w:rPr>
        <w:object w:dxaOrig="520" w:dyaOrig="280">
          <v:shape id="_x0000_i1242" type="#_x0000_t75" style="width:26.5pt;height:14.5pt" o:ole="">
            <v:imagedata r:id="rId400" o:title=""/>
          </v:shape>
          <o:OLEObject Type="Embed" ProgID="Equation.3" ShapeID="_x0000_i1242" DrawAspect="Content" ObjectID="_1649014366" r:id="rId401"/>
        </w:object>
      </w:r>
    </w:p>
    <w:p w:rsidR="00D0042A" w:rsidRDefault="00D0042A" w:rsidP="00D0042A">
      <w:pPr>
        <w:spacing w:line="360" w:lineRule="auto"/>
        <w:jc w:val="center"/>
      </w:pPr>
      <w:r>
        <w:rPr>
          <w:position w:val="-10"/>
        </w:rPr>
        <w:object w:dxaOrig="3360" w:dyaOrig="380">
          <v:shape id="_x0000_i1243" type="#_x0000_t75" style="width:168pt;height:18.5pt" o:ole="">
            <v:imagedata r:id="rId402" o:title=""/>
          </v:shape>
          <o:OLEObject Type="Embed" ProgID="Equation.3" ShapeID="_x0000_i1243" DrawAspect="Content" ObjectID="_1649014367" r:id="rId403"/>
        </w:object>
      </w:r>
      <w:r>
        <w:t xml:space="preserve">  ,</w:t>
      </w:r>
    </w:p>
    <w:p w:rsidR="00D0042A" w:rsidRDefault="00D0042A" w:rsidP="00D0042A">
      <w:pPr>
        <w:spacing w:line="360" w:lineRule="auto"/>
        <w:jc w:val="both"/>
      </w:pPr>
      <w:r>
        <w:lastRenderedPageBreak/>
        <w:t xml:space="preserve">gdzie </w:t>
      </w:r>
    </w:p>
    <w:p w:rsidR="00D0042A" w:rsidRDefault="007C7508" w:rsidP="00D0042A">
      <w:pPr>
        <w:spacing w:line="360" w:lineRule="auto"/>
        <w:jc w:val="center"/>
      </w:pPr>
      <w:r w:rsidRPr="007C7508">
        <w:rPr>
          <w:position w:val="-36"/>
        </w:rPr>
        <w:object w:dxaOrig="2960" w:dyaOrig="800">
          <v:shape id="_x0000_i1244" type="#_x0000_t75" style="width:148pt;height:39.5pt" o:ole="">
            <v:imagedata r:id="rId404" o:title=""/>
          </v:shape>
          <o:OLEObject Type="Embed" ProgID="Equation.3" ShapeID="_x0000_i1244" DrawAspect="Content" ObjectID="_1649014368" r:id="rId405"/>
        </w:object>
      </w:r>
      <w:r>
        <w:t>.</w:t>
      </w:r>
    </w:p>
    <w:p w:rsidR="00D0042A" w:rsidRDefault="00D0042A" w:rsidP="00D0042A">
      <w:pPr>
        <w:spacing w:line="360" w:lineRule="auto"/>
        <w:jc w:val="both"/>
      </w:pPr>
    </w:p>
    <w:p w:rsidR="00D0042A" w:rsidRDefault="00D0042A" w:rsidP="00D0042A">
      <w:pPr>
        <w:spacing w:line="360" w:lineRule="auto"/>
        <w:jc w:val="both"/>
        <w:rPr>
          <w:i/>
        </w:rPr>
      </w:pPr>
      <w:r>
        <w:rPr>
          <w:b/>
        </w:rPr>
        <w:t xml:space="preserve">□  Twierdzenie  4.9.   </w:t>
      </w:r>
      <w:r>
        <w:rPr>
          <w:i/>
        </w:rPr>
        <w:t>Przy założeniach (R1’ )- (R2’), (R3”) oraz (R4)  niestacjonarny rynek konkurencyjny z cenami względnymi jest globalnie asymptotycznie stabilny.</w:t>
      </w:r>
    </w:p>
    <w:p w:rsidR="00D0042A" w:rsidRDefault="00D0042A" w:rsidP="00D0042A">
      <w:pPr>
        <w:spacing w:line="360" w:lineRule="auto"/>
        <w:jc w:val="both"/>
        <w:rPr>
          <w:i/>
        </w:rPr>
      </w:pPr>
    </w:p>
    <w:p w:rsidR="00D0042A" w:rsidRDefault="00D0042A" w:rsidP="00D0042A">
      <w:pPr>
        <w:spacing w:line="360" w:lineRule="auto"/>
        <w:jc w:val="both"/>
      </w:pPr>
      <w:r>
        <w:rPr>
          <w:b/>
        </w:rPr>
        <w:t xml:space="preserve">Dowód   </w:t>
      </w:r>
      <w:r>
        <w:t xml:space="preserve">[ </w:t>
      </w:r>
      <w:r w:rsidR="00374329">
        <w:t>E. Panek (2006),</w:t>
      </w:r>
      <w:r w:rsidR="007C7508">
        <w:t xml:space="preserve"> </w:t>
      </w:r>
      <w:r>
        <w:t>Dynamika niestacjonarnych systemów ekonomicznych, tw. 2</w:t>
      </w:r>
      <w:r w:rsidR="007C7508">
        <w:t>.</w:t>
      </w:r>
      <w:r w:rsidR="0049020C">
        <w:t>3</w:t>
      </w:r>
      <w:r>
        <w:t>]</w:t>
      </w:r>
    </w:p>
    <w:p w:rsidR="00D0042A" w:rsidRDefault="00D0042A" w:rsidP="00D0042A">
      <w:pPr>
        <w:spacing w:line="360" w:lineRule="auto"/>
        <w:jc w:val="right"/>
      </w:pPr>
      <w:r>
        <w:t>■</w:t>
      </w:r>
    </w:p>
    <w:p w:rsidR="0049020C" w:rsidRDefault="0049020C" w:rsidP="00D0042A">
      <w:pPr>
        <w:spacing w:line="360" w:lineRule="auto"/>
        <w:jc w:val="right"/>
      </w:pPr>
    </w:p>
    <w:p w:rsidR="00D0042A" w:rsidRDefault="00D0042A" w:rsidP="00D0042A">
      <w:pPr>
        <w:spacing w:line="360" w:lineRule="auto"/>
        <w:jc w:val="both"/>
      </w:pPr>
    </w:p>
    <w:p w:rsidR="00D0042A" w:rsidRDefault="00D0042A" w:rsidP="00D0042A">
      <w:pPr>
        <w:numPr>
          <w:ilvl w:val="1"/>
          <w:numId w:val="8"/>
        </w:numPr>
        <w:spacing w:line="360" w:lineRule="auto"/>
        <w:jc w:val="both"/>
        <w:rPr>
          <w:b/>
        </w:rPr>
      </w:pPr>
      <w:r>
        <w:rPr>
          <w:b/>
        </w:rPr>
        <w:t>Rynek konkurencyjny z cenami względnymi i czasem dyskretnym</w:t>
      </w:r>
    </w:p>
    <w:p w:rsidR="00D0042A" w:rsidRDefault="00D0042A" w:rsidP="00D0042A">
      <w:pPr>
        <w:spacing w:line="360" w:lineRule="auto"/>
        <w:jc w:val="both"/>
      </w:pPr>
      <w:r>
        <w:rPr>
          <w:b/>
        </w:rPr>
        <w:t xml:space="preserve">   </w:t>
      </w:r>
      <w:r>
        <w:t xml:space="preserve">Jeśli czas zmienia się skokowo, </w:t>
      </w:r>
      <w:r>
        <w:rPr>
          <w:position w:val="-10"/>
        </w:rPr>
        <w:object w:dxaOrig="900" w:dyaOrig="320">
          <v:shape id="_x0000_i1245" type="#_x0000_t75" style="width:45pt;height:15.5pt" o:ole="">
            <v:imagedata r:id="rId406" o:title=""/>
          </v:shape>
          <o:OLEObject Type="Embed" ProgID="Equation.3" ShapeID="_x0000_i1245" DrawAspect="Content" ObjectID="_1649014369" r:id="rId407"/>
        </w:object>
      </w:r>
      <w:r>
        <w:t xml:space="preserve"> , wtedy układ równań różniczkowych (4.10) należy zastąpić układem równań różnicowych</w:t>
      </w:r>
    </w:p>
    <w:p w:rsidR="00D0042A" w:rsidRDefault="00D0042A" w:rsidP="00D0042A">
      <w:pPr>
        <w:spacing w:line="360" w:lineRule="auto"/>
        <w:jc w:val="both"/>
      </w:pPr>
      <w:r>
        <w:t xml:space="preserve">                                                     </w:t>
      </w:r>
      <w:r>
        <w:rPr>
          <w:position w:val="-10"/>
        </w:rPr>
        <w:object w:dxaOrig="2399" w:dyaOrig="340">
          <v:shape id="_x0000_i1246" type="#_x0000_t75" style="width:120pt;height:17.5pt" o:ole="">
            <v:imagedata r:id="rId408" o:title=""/>
          </v:shape>
          <o:OLEObject Type="Embed" ProgID="Equation.3" ShapeID="_x0000_i1246" DrawAspect="Content" ObjectID="_1649014370" r:id="rId409"/>
        </w:object>
      </w:r>
      <w:r>
        <w:t>,                                               (4.12)</w:t>
      </w:r>
    </w:p>
    <w:p w:rsidR="00D0042A" w:rsidRDefault="00D0042A" w:rsidP="00D0042A">
      <w:pPr>
        <w:spacing w:line="360" w:lineRule="auto"/>
        <w:jc w:val="both"/>
      </w:pPr>
      <w:r>
        <w:t xml:space="preserve">w którym  </w:t>
      </w:r>
      <w:r>
        <w:rPr>
          <w:position w:val="-10"/>
        </w:rPr>
        <w:object w:dxaOrig="2240" w:dyaOrig="340">
          <v:shape id="_x0000_i1247" type="#_x0000_t75" style="width:111.5pt;height:17.5pt" o:ole="">
            <v:imagedata r:id="rId410" o:title=""/>
          </v:shape>
          <o:OLEObject Type="Embed" ProgID="Equation.3" ShapeID="_x0000_i1247" DrawAspect="Content" ObjectID="_1649014371" r:id="rId411"/>
        </w:object>
      </w:r>
      <w:r>
        <w:t xml:space="preserve">,  </w:t>
      </w:r>
      <w:r>
        <w:rPr>
          <w:position w:val="-12"/>
        </w:rPr>
        <w:object w:dxaOrig="2380" w:dyaOrig="360">
          <v:shape id="_x0000_i1248" type="#_x0000_t75" style="width:119.5pt;height:18pt" o:ole="">
            <v:imagedata r:id="rId412" o:title=""/>
          </v:shape>
          <o:OLEObject Type="Embed" ProgID="Equation.3" ShapeID="_x0000_i1248" DrawAspect="Content" ObjectID="_1649014372" r:id="rId413"/>
        </w:object>
      </w:r>
      <w:r>
        <w:t>.</w:t>
      </w:r>
    </w:p>
    <w:p w:rsidR="00D0042A" w:rsidRDefault="00D0042A" w:rsidP="00D0042A">
      <w:pPr>
        <w:spacing w:line="360" w:lineRule="auto"/>
        <w:jc w:val="both"/>
      </w:pPr>
      <w:r>
        <w:t xml:space="preserve">   Układ (4.12) można przedstawić w równoważnej postaci rekurencyjnej</w:t>
      </w:r>
    </w:p>
    <w:p w:rsidR="00D0042A" w:rsidRDefault="00D0042A" w:rsidP="00D0042A">
      <w:pPr>
        <w:spacing w:line="360" w:lineRule="auto"/>
        <w:jc w:val="both"/>
      </w:pPr>
      <w:r>
        <w:t xml:space="preserve">                                                </w:t>
      </w:r>
      <w:r>
        <w:rPr>
          <w:position w:val="-10"/>
        </w:rPr>
        <w:object w:dxaOrig="3180" w:dyaOrig="340">
          <v:shape id="_x0000_i1249" type="#_x0000_t75" style="width:159pt;height:17.5pt" o:ole="">
            <v:imagedata r:id="rId414" o:title=""/>
          </v:shape>
          <o:OLEObject Type="Embed" ProgID="Equation.3" ShapeID="_x0000_i1249" DrawAspect="Content" ObjectID="_1649014373" r:id="rId415"/>
        </w:object>
      </w:r>
      <w:r>
        <w:t xml:space="preserve">.                                       (4.13)      </w:t>
      </w:r>
    </w:p>
    <w:p w:rsidR="00D0042A" w:rsidRDefault="00D0042A" w:rsidP="00D0042A">
      <w:pPr>
        <w:spacing w:line="360" w:lineRule="auto"/>
        <w:jc w:val="both"/>
      </w:pPr>
      <w:r>
        <w:t xml:space="preserve">   Założenie (R2’) traci moc, gdyż obecnie – gdy czas zmienia się skokowo – nie daje ono gwarancji, że każde rozwiązanie układu (4.12) z warunkiem początkowym (4.11) będzie dodatnie. Rzecz jasna, nie oznacza to, że rozwiązań takich nie ma.</w:t>
      </w:r>
    </w:p>
    <w:p w:rsidR="00D0042A" w:rsidRDefault="00D0042A" w:rsidP="00D0042A">
      <w:pPr>
        <w:spacing w:line="360" w:lineRule="auto"/>
        <w:jc w:val="both"/>
      </w:pPr>
      <w:r>
        <w:t xml:space="preserve">   Każde dodatnie rozwiązanie      </w:t>
      </w:r>
      <w:r>
        <w:rPr>
          <w:position w:val="-12"/>
        </w:rPr>
        <w:object w:dxaOrig="880" w:dyaOrig="400">
          <v:shape id="_x0000_i1250" type="#_x0000_t75" style="width:44.5pt;height:20.5pt" o:ole="">
            <v:imagedata r:id="rId416" o:title=""/>
          </v:shape>
          <o:OLEObject Type="Embed" ProgID="Equation.3" ShapeID="_x0000_i1250" DrawAspect="Content" ObjectID="_1649014374" r:id="rId417"/>
        </w:object>
      </w:r>
      <w:r>
        <w:t xml:space="preserve">   układu (4.12) (lub równoważnego układu (4.13)) z warunkiem początkowym (4.11) nazywamy tradycyjnie (</w:t>
      </w:r>
      <w:r>
        <w:rPr>
          <w:position w:val="-10"/>
        </w:rPr>
        <w:object w:dxaOrig="620" w:dyaOrig="380">
          <v:shape id="_x0000_i1251" type="#_x0000_t75" style="width:30.5pt;height:18.5pt" o:ole="">
            <v:imagedata r:id="rId418" o:title=""/>
          </v:shape>
          <o:OLEObject Type="Embed" ProgID="Equation.3" ShapeID="_x0000_i1251" DrawAspect="Content" ObjectID="_1649014375" r:id="rId419"/>
        </w:object>
      </w:r>
      <w:r>
        <w:t>) – dopuszczalną trajektorią cen względnych na niestacjonarnym rynku (z czasem dyskretnym).</w:t>
      </w:r>
    </w:p>
    <w:p w:rsidR="00D0042A" w:rsidRDefault="00D0042A" w:rsidP="00D0042A">
      <w:pPr>
        <w:spacing w:line="360" w:lineRule="auto"/>
        <w:jc w:val="both"/>
      </w:pPr>
      <w:r>
        <w:t xml:space="preserve"> </w:t>
      </w:r>
    </w:p>
    <w:p w:rsidR="00D0042A" w:rsidRDefault="00D0042A" w:rsidP="00D0042A">
      <w:pPr>
        <w:spacing w:line="360" w:lineRule="auto"/>
        <w:jc w:val="both"/>
      </w:pPr>
      <w:r>
        <w:rPr>
          <w:b/>
        </w:rPr>
        <w:t xml:space="preserve">□  Twierdzenie  4.10.   </w:t>
      </w:r>
      <w:r>
        <w:rPr>
          <w:i/>
        </w:rPr>
        <w:t xml:space="preserve">Przy założeniach (R1’ ), (R3”),(R4) istnieje taka liczba </w:t>
      </w:r>
      <w:r>
        <w:rPr>
          <w:position w:val="-6"/>
        </w:rPr>
        <w:object w:dxaOrig="619" w:dyaOrig="280">
          <v:shape id="_x0000_i1252" type="#_x0000_t75" style="width:30.5pt;height:14.5pt" o:ole="">
            <v:imagedata r:id="rId420" o:title=""/>
          </v:shape>
          <o:OLEObject Type="Embed" ProgID="Equation.3" ShapeID="_x0000_i1252" DrawAspect="Content" ObjectID="_1649014376" r:id="rId421"/>
        </w:object>
      </w:r>
      <w:r>
        <w:rPr>
          <w:i/>
        </w:rPr>
        <w:t xml:space="preserve"> , że niestacjonarny rynek konkurencyjny z cenami względnymi i czasem dyskretnym jest globalnie asymptotycznie stabilny, jeżeli począwszy od pewnego okresu </w:t>
      </w:r>
      <w:r>
        <w:t xml:space="preserve"> </w:t>
      </w:r>
      <w:r>
        <w:rPr>
          <w:position w:val="-6"/>
        </w:rPr>
        <w:object w:dxaOrig="520" w:dyaOrig="280">
          <v:shape id="_x0000_i1253" type="#_x0000_t75" style="width:26.5pt;height:14.5pt" o:ole="">
            <v:imagedata r:id="rId422" o:title=""/>
          </v:shape>
          <o:OLEObject Type="Embed" ProgID="Equation.3" ShapeID="_x0000_i1253" DrawAspect="Content" ObjectID="_1649014377" r:id="rId423"/>
        </w:object>
      </w:r>
      <w:r>
        <w:t xml:space="preserve"> .</w:t>
      </w:r>
    </w:p>
    <w:p w:rsidR="00D0042A" w:rsidRDefault="00D0042A" w:rsidP="00D0042A">
      <w:pPr>
        <w:spacing w:line="360" w:lineRule="auto"/>
        <w:jc w:val="both"/>
      </w:pPr>
      <w:r>
        <w:rPr>
          <w:position w:val="-54"/>
        </w:rPr>
        <w:object w:dxaOrig="2300" w:dyaOrig="800">
          <v:shape id="_x0000_i1254" type="#_x0000_t75" style="width:114.5pt;height:39.5pt" o:ole="">
            <v:imagedata r:id="rId424" o:title=""/>
          </v:shape>
          <o:OLEObject Type="Embed" ProgID="Equation.3" ShapeID="_x0000_i1254" DrawAspect="Content" ObjectID="_1649014378" r:id="rId425"/>
        </w:object>
      </w:r>
      <w:r>
        <w:t xml:space="preserve">   oraz   </w:t>
      </w:r>
      <w:r>
        <w:rPr>
          <w:position w:val="-26"/>
        </w:rPr>
        <w:object w:dxaOrig="1279" w:dyaOrig="500">
          <v:shape id="_x0000_i1255" type="#_x0000_t75" style="width:63.5pt;height:24.5pt" o:ole="">
            <v:imagedata r:id="rId426" o:title=""/>
          </v:shape>
          <o:OLEObject Type="Embed" ProgID="Equation.3" ShapeID="_x0000_i1255" DrawAspect="Content" ObjectID="_1649014379" r:id="rId427"/>
        </w:object>
      </w:r>
      <w:r>
        <w:t>.              (1)</w:t>
      </w:r>
    </w:p>
    <w:p w:rsidR="00D0042A" w:rsidRDefault="00D0042A" w:rsidP="00D0042A">
      <w:pPr>
        <w:spacing w:line="360" w:lineRule="auto"/>
        <w:jc w:val="both"/>
      </w:pPr>
      <w:r>
        <w:rPr>
          <w:b/>
        </w:rPr>
        <w:t xml:space="preserve">Dowód.  </w:t>
      </w:r>
      <w:r>
        <w:t>[Dynamika nies</w:t>
      </w:r>
      <w:r w:rsidR="00222740">
        <w:t>tacjonarnych…, tw. 2.4</w:t>
      </w:r>
      <w:r>
        <w:t>]</w:t>
      </w:r>
    </w:p>
    <w:p w:rsidR="00D0042A" w:rsidRDefault="00D0042A" w:rsidP="00D0042A">
      <w:pPr>
        <w:spacing w:line="360" w:lineRule="auto"/>
        <w:jc w:val="right"/>
      </w:pPr>
      <w:r>
        <w:lastRenderedPageBreak/>
        <w:t>■</w:t>
      </w:r>
    </w:p>
    <w:p w:rsidR="00222740" w:rsidRDefault="00222740" w:rsidP="00D0042A">
      <w:pPr>
        <w:spacing w:line="360" w:lineRule="auto"/>
        <w:jc w:val="right"/>
      </w:pPr>
    </w:p>
    <w:p w:rsidR="00D0042A" w:rsidRDefault="00D0042A" w:rsidP="00D0042A">
      <w:pPr>
        <w:spacing w:line="360" w:lineRule="auto"/>
        <w:jc w:val="both"/>
      </w:pPr>
      <w:r>
        <w:t xml:space="preserve">   W wersji stacjonarnej rynku konkurencyjnego z czasem dyskretnym dynamikę cen względnych opisuje układ równań różnicowych</w:t>
      </w:r>
    </w:p>
    <w:p w:rsidR="00D0042A" w:rsidRDefault="00D0042A" w:rsidP="00D0042A">
      <w:pPr>
        <w:spacing w:line="360" w:lineRule="auto"/>
        <w:jc w:val="both"/>
      </w:pPr>
      <w:r>
        <w:t xml:space="preserve">                                                         </w:t>
      </w:r>
      <w:r>
        <w:rPr>
          <w:position w:val="-10"/>
        </w:rPr>
        <w:object w:dxaOrig="1979" w:dyaOrig="340">
          <v:shape id="_x0000_i1256" type="#_x0000_t75" style="width:99pt;height:17.5pt" o:ole="">
            <v:imagedata r:id="rId428" o:title=""/>
          </v:shape>
          <o:OLEObject Type="Embed" ProgID="Equation.3" ShapeID="_x0000_i1256" DrawAspect="Content" ObjectID="_1649014380" r:id="rId429"/>
        </w:object>
      </w:r>
      <w:r>
        <w:t xml:space="preserve">                                                   (4.14)</w:t>
      </w:r>
    </w:p>
    <w:p w:rsidR="00D0042A" w:rsidRDefault="00D0042A" w:rsidP="00D0042A">
      <w:pPr>
        <w:spacing w:line="360" w:lineRule="auto"/>
        <w:jc w:val="both"/>
      </w:pPr>
      <w:r>
        <w:t>lub, równoważnie, układ równań rekurencyjnych</w:t>
      </w:r>
    </w:p>
    <w:p w:rsidR="00D0042A" w:rsidRDefault="00D0042A" w:rsidP="00D0042A">
      <w:pPr>
        <w:spacing w:line="360" w:lineRule="auto"/>
        <w:jc w:val="both"/>
      </w:pPr>
      <w:r>
        <w:t xml:space="preserve">                                                 </w:t>
      </w:r>
      <w:r>
        <w:rPr>
          <w:position w:val="-10"/>
        </w:rPr>
        <w:object w:dxaOrig="2779" w:dyaOrig="340">
          <v:shape id="_x0000_i1257" type="#_x0000_t75" style="width:138.5pt;height:17.5pt" o:ole="">
            <v:imagedata r:id="rId430" o:title=""/>
          </v:shape>
          <o:OLEObject Type="Embed" ProgID="Equation.3" ShapeID="_x0000_i1257" DrawAspect="Content" ObjectID="_1649014381" r:id="rId431"/>
        </w:object>
      </w:r>
      <w:r>
        <w:t xml:space="preserve"> ,</w:t>
      </w:r>
    </w:p>
    <w:p w:rsidR="00D0042A" w:rsidRDefault="00D0042A" w:rsidP="00D0042A">
      <w:pPr>
        <w:spacing w:line="360" w:lineRule="auto"/>
        <w:jc w:val="both"/>
      </w:pPr>
      <w:r>
        <w:t xml:space="preserve">w którym funkcja popytu nadwyżkowego  </w:t>
      </w:r>
      <w:r>
        <w:rPr>
          <w:position w:val="-12"/>
        </w:rPr>
        <w:object w:dxaOrig="3840" w:dyaOrig="360">
          <v:shape id="_x0000_i1258" type="#_x0000_t75" style="width:192pt;height:18pt" o:ole="">
            <v:imagedata r:id="rId432" o:title=""/>
          </v:shape>
          <o:OLEObject Type="Embed" ProgID="Equation.3" ShapeID="_x0000_i1258" DrawAspect="Content" ObjectID="_1649014382" r:id="rId433"/>
        </w:object>
      </w:r>
      <w:r>
        <w:t xml:space="preserve">  nie zależy (jawnie) od czasu.</w:t>
      </w:r>
    </w:p>
    <w:p w:rsidR="00D0042A" w:rsidRDefault="00D0042A" w:rsidP="00D0042A">
      <w:pPr>
        <w:spacing w:line="360" w:lineRule="auto"/>
        <w:jc w:val="both"/>
      </w:pPr>
      <w:r>
        <w:t xml:space="preserve">   Warunek (1) twierdzenia 4.10 jest oczywiście spełniony, a warunek (R1’) można zastąpić słabszym warunkiem</w:t>
      </w:r>
    </w:p>
    <w:p w:rsidR="00D0042A" w:rsidRDefault="00222740" w:rsidP="00D0042A">
      <w:pPr>
        <w:spacing w:line="360" w:lineRule="auto"/>
        <w:jc w:val="both"/>
        <w:rPr>
          <w:b/>
        </w:rPr>
      </w:pPr>
      <w:r>
        <w:rPr>
          <w:b/>
        </w:rPr>
        <w:t>(</w:t>
      </w:r>
      <w:r w:rsidR="00D0042A">
        <w:rPr>
          <w:b/>
        </w:rPr>
        <w:t xml:space="preserve">R1”)      </w:t>
      </w:r>
      <w:r w:rsidR="00D0042A">
        <w:rPr>
          <w:b/>
          <w:position w:val="-10"/>
        </w:rPr>
        <w:object w:dxaOrig="3060" w:dyaOrig="380">
          <v:shape id="_x0000_i1259" type="#_x0000_t75" style="width:153pt;height:18.5pt" o:ole="">
            <v:imagedata r:id="rId434" o:title=""/>
          </v:shape>
          <o:OLEObject Type="Embed" ProgID="Equation.3" ShapeID="_x0000_i1259" DrawAspect="Content" ObjectID="_1649014383" r:id="rId435"/>
        </w:object>
      </w:r>
      <w:r w:rsidR="00D0042A">
        <w:rPr>
          <w:b/>
        </w:rPr>
        <w:t>.</w:t>
      </w:r>
    </w:p>
    <w:p w:rsidR="00D0042A" w:rsidRDefault="00D0042A" w:rsidP="00D0042A">
      <w:pPr>
        <w:spacing w:line="360" w:lineRule="auto"/>
        <w:jc w:val="both"/>
      </w:pPr>
      <w:r>
        <w:t xml:space="preserve">Podobnie w warunku (R3”) macierz pochodnych cząstkowych Jacobiego  </w:t>
      </w:r>
      <w:r>
        <w:rPr>
          <w:position w:val="-10"/>
        </w:rPr>
        <w:object w:dxaOrig="840" w:dyaOrig="320">
          <v:shape id="_x0000_i1260" type="#_x0000_t75" style="width:42pt;height:15.5pt" o:ole="">
            <v:imagedata r:id="rId436" o:title=""/>
          </v:shape>
          <o:OLEObject Type="Embed" ProgID="Equation.3" ShapeID="_x0000_i1260" DrawAspect="Content" ObjectID="_1649014384" r:id="rId437"/>
        </w:object>
      </w:r>
      <w:r>
        <w:t xml:space="preserve">  można obecnie zastąpić niezależną od czasu macierzą  </w:t>
      </w:r>
      <w:r>
        <w:rPr>
          <w:position w:val="-40"/>
        </w:rPr>
        <w:object w:dxaOrig="2620" w:dyaOrig="880">
          <v:shape id="_x0000_i1261" type="#_x0000_t75" style="width:131.5pt;height:44.5pt" o:ole="">
            <v:imagedata r:id="rId438" o:title=""/>
          </v:shape>
          <o:OLEObject Type="Embed" ProgID="Equation.3" ShapeID="_x0000_i1261" DrawAspect="Content" ObjectID="_1649014385" r:id="rId439"/>
        </w:object>
      </w:r>
      <w:r>
        <w:t xml:space="preserve"> .</w:t>
      </w:r>
    </w:p>
    <w:p w:rsidR="00D0042A" w:rsidRDefault="00D0042A" w:rsidP="00D0042A">
      <w:pPr>
        <w:spacing w:line="360" w:lineRule="auto"/>
        <w:jc w:val="both"/>
      </w:pPr>
      <w:r>
        <w:t xml:space="preserve">   Wprost z twierdzenia 4.10  otrzymujemy wówczas następujące warunki globalnej asymptotycznej stabilności stacjonarnego rynku konkurencyjnego z cenami względnymi i czasem dyskretnym.</w:t>
      </w:r>
    </w:p>
    <w:p w:rsidR="00D0042A" w:rsidRDefault="00D0042A" w:rsidP="00D0042A">
      <w:pPr>
        <w:spacing w:line="360" w:lineRule="auto"/>
        <w:jc w:val="both"/>
      </w:pPr>
    </w:p>
    <w:p w:rsidR="00D0042A" w:rsidRDefault="00D0042A" w:rsidP="00D0042A">
      <w:pPr>
        <w:spacing w:line="360" w:lineRule="auto"/>
        <w:jc w:val="both"/>
        <w:rPr>
          <w:i/>
        </w:rPr>
      </w:pPr>
      <w:r>
        <w:rPr>
          <w:b/>
        </w:rPr>
        <w:t xml:space="preserve">□  Twierdzenie  4.11.   </w:t>
      </w:r>
      <w:r>
        <w:rPr>
          <w:i/>
        </w:rPr>
        <w:t xml:space="preserve">Przy założeniach (R1” ), (R3”) istnieje taka liczba </w:t>
      </w:r>
      <w:r>
        <w:rPr>
          <w:position w:val="-6"/>
        </w:rPr>
        <w:object w:dxaOrig="619" w:dyaOrig="280">
          <v:shape id="_x0000_i1262" type="#_x0000_t75" style="width:30.5pt;height:14.5pt" o:ole="">
            <v:imagedata r:id="rId420" o:title=""/>
          </v:shape>
          <o:OLEObject Type="Embed" ProgID="Equation.3" ShapeID="_x0000_i1262" DrawAspect="Content" ObjectID="_1649014386" r:id="rId440"/>
        </w:object>
      </w:r>
      <w:r>
        <w:rPr>
          <w:i/>
        </w:rPr>
        <w:t xml:space="preserve"> , że stacjonarny rynek konkurencyjny z cenami względnymi i czasem dyskretnym jest globalnie asymptotycznie stabilny, jeżeli tylko parametr </w:t>
      </w:r>
      <w:r>
        <w:rPr>
          <w:position w:val="-6"/>
        </w:rPr>
        <w:object w:dxaOrig="240" w:dyaOrig="220">
          <v:shape id="_x0000_i1263" type="#_x0000_t75" style="width:12pt;height:11.5pt" o:ole="">
            <v:imagedata r:id="rId441" o:title=""/>
          </v:shape>
          <o:OLEObject Type="Embed" ProgID="Equation.3" ShapeID="_x0000_i1263" DrawAspect="Content" ObjectID="_1649014387" r:id="rId442"/>
        </w:object>
      </w:r>
      <w:r>
        <w:t xml:space="preserve">  </w:t>
      </w:r>
      <w:r>
        <w:rPr>
          <w:i/>
        </w:rPr>
        <w:t>w układzie (4.14) spełnia warunek:</w:t>
      </w:r>
    </w:p>
    <w:p w:rsidR="00D0042A" w:rsidRDefault="00D0042A" w:rsidP="00D0042A">
      <w:pPr>
        <w:spacing w:line="360" w:lineRule="auto"/>
        <w:jc w:val="center"/>
      </w:pPr>
      <w:r>
        <w:t xml:space="preserve">                                                                      </w:t>
      </w:r>
      <w:r>
        <w:rPr>
          <w:position w:val="-6"/>
        </w:rPr>
        <w:object w:dxaOrig="1040" w:dyaOrig="280">
          <v:shape id="_x0000_i1264" type="#_x0000_t75" style="width:51.5pt;height:14.5pt" o:ole="">
            <v:imagedata r:id="rId443" o:title=""/>
          </v:shape>
          <o:OLEObject Type="Embed" ProgID="Equation.3" ShapeID="_x0000_i1264" DrawAspect="Content" ObjectID="_1649014388" r:id="rId444"/>
        </w:object>
      </w:r>
      <w:r>
        <w:t>.                                                          (*)</w:t>
      </w:r>
    </w:p>
    <w:p w:rsidR="00D0042A" w:rsidRDefault="00D0042A" w:rsidP="00D0042A">
      <w:pPr>
        <w:spacing w:line="360" w:lineRule="auto"/>
        <w:jc w:val="right"/>
      </w:pPr>
      <w:r>
        <w:t>■</w:t>
      </w:r>
    </w:p>
    <w:p w:rsidR="00D0042A" w:rsidRDefault="00D0042A" w:rsidP="00D0042A">
      <w:pPr>
        <w:spacing w:line="360" w:lineRule="auto"/>
        <w:jc w:val="both"/>
      </w:pPr>
      <w:r>
        <w:t xml:space="preserve">   Sens warunku (*) jest oczywisty. Przy przejściu od trajektorii cen na rynku  z czasem ciągłym do ich dyskretnych odpowiedników utraciliśmy ważną własność trajektorii cen, mianowicie ich „gładkość”. Tę cechę należało na rynku z czasem dyskretnym zastąpić warunkiem (*) wykluczającym gwałtowne skoki cen z okresu na okres.</w:t>
      </w:r>
    </w:p>
    <w:p w:rsidR="00222740" w:rsidRDefault="00222740" w:rsidP="00D0042A">
      <w:pPr>
        <w:spacing w:line="360" w:lineRule="auto"/>
        <w:jc w:val="both"/>
      </w:pPr>
    </w:p>
    <w:p w:rsidR="00222740" w:rsidRDefault="00222740" w:rsidP="00D0042A">
      <w:pPr>
        <w:spacing w:line="360" w:lineRule="auto"/>
        <w:jc w:val="both"/>
      </w:pPr>
    </w:p>
    <w:p w:rsidR="00D0042A" w:rsidRDefault="00D0042A" w:rsidP="00D0042A">
      <w:pPr>
        <w:spacing w:line="360" w:lineRule="auto"/>
        <w:jc w:val="both"/>
      </w:pPr>
    </w:p>
    <w:p w:rsidR="00D0042A" w:rsidRPr="007C7508" w:rsidRDefault="00D0042A" w:rsidP="00D0042A">
      <w:pPr>
        <w:spacing w:line="360" w:lineRule="auto"/>
        <w:jc w:val="both"/>
        <w:rPr>
          <w:i/>
        </w:rPr>
      </w:pPr>
      <w:r>
        <w:rPr>
          <w:b/>
        </w:rPr>
        <w:lastRenderedPageBreak/>
        <w:t>4.5. Zadania</w:t>
      </w:r>
      <w:r w:rsidR="007C7508">
        <w:rPr>
          <w:b/>
        </w:rPr>
        <w:t xml:space="preserve">   </w:t>
      </w:r>
      <w:r w:rsidR="007C7508">
        <w:t>PMD (Podstawy ekonomii matematycznej, red. E.</w:t>
      </w:r>
      <w:r w:rsidR="00507FBB">
        <w:t xml:space="preserve"> Panek</w:t>
      </w:r>
      <w:r w:rsidR="00C60217">
        <w:t>).</w:t>
      </w:r>
    </w:p>
    <w:p w:rsidR="00012951" w:rsidRDefault="00012951"/>
    <w:sectPr w:rsidR="00012951">
      <w:headerReference w:type="default" r:id="rId445"/>
      <w:footerReference w:type="even" r:id="rId446"/>
      <w:footerReference w:type="default" r:id="rId4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86" w:rsidRDefault="008C6186">
      <w:r>
        <w:separator/>
      </w:r>
    </w:p>
  </w:endnote>
  <w:endnote w:type="continuationSeparator" w:id="0">
    <w:p w:rsidR="008C6186" w:rsidRDefault="008C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86" w:rsidRDefault="008C6186" w:rsidP="00D004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C6186" w:rsidRDefault="008C6186" w:rsidP="00D0042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86" w:rsidRDefault="008C6186">
    <w:pPr>
      <w:pStyle w:val="Nagwek"/>
      <w:pBdr>
        <w:top w:val="single" w:sz="6" w:space="10" w:color="5B9BD5" w:themeColor="accent1"/>
      </w:pBdr>
      <w:spacing w:before="240"/>
      <w:jc w:val="center"/>
      <w:rPr>
        <w:color w:val="5B9BD5" w:themeColor="accent1"/>
      </w:rPr>
    </w:pPr>
    <w:r>
      <w:rPr>
        <w:color w:val="5B9BD5" w:themeColor="accent1"/>
      </w:rPr>
      <w:t>Prof. E. Panek</w:t>
    </w:r>
    <w:r>
      <w:rPr>
        <w:noProof/>
        <w:color w:val="5B9BD5" w:themeColor="accent1"/>
      </w:rPr>
      <w:drawing>
        <wp:inline distT="0" distB="0" distL="0" distR="0">
          <wp:extent cx="438912" cy="276973"/>
          <wp:effectExtent l="0" t="0" r="0" b="8890"/>
          <wp:docPr id="145" name="Obraz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rsidR="008C6186" w:rsidRDefault="008C6186" w:rsidP="00B10D99">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86" w:rsidRDefault="008C6186">
      <w:r>
        <w:separator/>
      </w:r>
    </w:p>
  </w:footnote>
  <w:footnote w:type="continuationSeparator" w:id="0">
    <w:p w:rsidR="008C6186" w:rsidRDefault="008C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561962"/>
      <w:docPartObj>
        <w:docPartGallery w:val="Page Numbers (Top of Page)"/>
        <w:docPartUnique/>
      </w:docPartObj>
    </w:sdtPr>
    <w:sdtEndPr/>
    <w:sdtContent>
      <w:p w:rsidR="008C6186" w:rsidRDefault="008C6186">
        <w:pPr>
          <w:pStyle w:val="Nagwek"/>
          <w:jc w:val="center"/>
        </w:pPr>
        <w:r>
          <w:fldChar w:fldCharType="begin"/>
        </w:r>
        <w:r>
          <w:instrText>PAGE   \* MERGEFORMAT</w:instrText>
        </w:r>
        <w:r>
          <w:fldChar w:fldCharType="separate"/>
        </w:r>
        <w:r w:rsidR="00393B23">
          <w:rPr>
            <w:noProof/>
          </w:rPr>
          <w:t>17</w:t>
        </w:r>
        <w:r>
          <w:fldChar w:fldCharType="end"/>
        </w:r>
      </w:p>
    </w:sdtContent>
  </w:sdt>
  <w:p w:rsidR="008C6186" w:rsidRDefault="008C61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A7F"/>
    <w:multiLevelType w:val="hybridMultilevel"/>
    <w:tmpl w:val="7E7A98B2"/>
    <w:lvl w:ilvl="0" w:tplc="573CF7E4">
      <w:start w:val="1"/>
      <w:numFmt w:val="lowerRoman"/>
      <w:lvlText w:val="(%1)"/>
      <w:lvlJc w:val="left"/>
      <w:pPr>
        <w:tabs>
          <w:tab w:val="num" w:pos="2400"/>
        </w:tabs>
        <w:ind w:left="2400" w:hanging="720"/>
      </w:pPr>
      <w:rPr>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17C708F"/>
    <w:multiLevelType w:val="multilevel"/>
    <w:tmpl w:val="C5D65126"/>
    <w:lvl w:ilvl="0">
      <w:start w:val="4"/>
      <w:numFmt w:val="decimal"/>
      <w:lvlText w:val="%1."/>
      <w:lvlJc w:val="left"/>
      <w:pPr>
        <w:tabs>
          <w:tab w:val="num" w:pos="480"/>
        </w:tabs>
        <w:ind w:left="480" w:hanging="480"/>
      </w:pPr>
    </w:lvl>
    <w:lvl w:ilvl="1">
      <w:start w:val="4"/>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1E3E08"/>
    <w:multiLevelType w:val="hybridMultilevel"/>
    <w:tmpl w:val="F6E65C5E"/>
    <w:lvl w:ilvl="0" w:tplc="EEFCD35C">
      <w:start w:val="2"/>
      <w:numFmt w:val="upperRoman"/>
      <w:lvlText w:val="(%1)"/>
      <w:lvlJc w:val="left"/>
      <w:pPr>
        <w:tabs>
          <w:tab w:val="num" w:pos="2460"/>
        </w:tabs>
        <w:ind w:left="2460" w:hanging="72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773E4EF7"/>
    <w:multiLevelType w:val="hybridMultilevel"/>
    <w:tmpl w:val="36188C6E"/>
    <w:lvl w:ilvl="0" w:tplc="9446D418">
      <w:start w:val="1"/>
      <w:numFmt w:val="low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2B"/>
    <w:rsid w:val="00007E62"/>
    <w:rsid w:val="00012951"/>
    <w:rsid w:val="000B2B32"/>
    <w:rsid w:val="00191BA0"/>
    <w:rsid w:val="00210FED"/>
    <w:rsid w:val="00214CA1"/>
    <w:rsid w:val="00222740"/>
    <w:rsid w:val="00232EA4"/>
    <w:rsid w:val="00245F6B"/>
    <w:rsid w:val="002C2DA7"/>
    <w:rsid w:val="002C3CC2"/>
    <w:rsid w:val="002E4B3D"/>
    <w:rsid w:val="00351C3F"/>
    <w:rsid w:val="00374329"/>
    <w:rsid w:val="00393B23"/>
    <w:rsid w:val="003A238E"/>
    <w:rsid w:val="0049020C"/>
    <w:rsid w:val="004B7BC5"/>
    <w:rsid w:val="004C71CD"/>
    <w:rsid w:val="004D0792"/>
    <w:rsid w:val="004D5971"/>
    <w:rsid w:val="00507FBB"/>
    <w:rsid w:val="00587920"/>
    <w:rsid w:val="006E430C"/>
    <w:rsid w:val="00770F61"/>
    <w:rsid w:val="00796858"/>
    <w:rsid w:val="007C7508"/>
    <w:rsid w:val="007F5638"/>
    <w:rsid w:val="00817FE5"/>
    <w:rsid w:val="008945CA"/>
    <w:rsid w:val="008C6186"/>
    <w:rsid w:val="008D2466"/>
    <w:rsid w:val="0090454E"/>
    <w:rsid w:val="00907CAB"/>
    <w:rsid w:val="009341DF"/>
    <w:rsid w:val="009512AC"/>
    <w:rsid w:val="00954BED"/>
    <w:rsid w:val="00977F67"/>
    <w:rsid w:val="009B0B38"/>
    <w:rsid w:val="009B497D"/>
    <w:rsid w:val="00A36309"/>
    <w:rsid w:val="00A97AFC"/>
    <w:rsid w:val="00AF1758"/>
    <w:rsid w:val="00AF6147"/>
    <w:rsid w:val="00B07507"/>
    <w:rsid w:val="00B10D99"/>
    <w:rsid w:val="00BC142B"/>
    <w:rsid w:val="00C570BD"/>
    <w:rsid w:val="00C60217"/>
    <w:rsid w:val="00D0042A"/>
    <w:rsid w:val="00D24E03"/>
    <w:rsid w:val="00D44328"/>
    <w:rsid w:val="00DC5E7B"/>
    <w:rsid w:val="00ED7B41"/>
    <w:rsid w:val="00FF0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38E9D5"/>
  <w15:docId w15:val="{ED40FEB4-827F-4EED-B568-1DA41A81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42A"/>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D0042A"/>
    <w:rPr>
      <w:sz w:val="20"/>
      <w:szCs w:val="20"/>
    </w:rPr>
  </w:style>
  <w:style w:type="paragraph" w:styleId="Stopka">
    <w:name w:val="footer"/>
    <w:basedOn w:val="Normalny"/>
    <w:rsid w:val="00D0042A"/>
    <w:pPr>
      <w:tabs>
        <w:tab w:val="center" w:pos="4536"/>
        <w:tab w:val="right" w:pos="9072"/>
      </w:tabs>
    </w:pPr>
  </w:style>
  <w:style w:type="character" w:styleId="Odwoanieprzypisudolnego">
    <w:name w:val="footnote reference"/>
    <w:semiHidden/>
    <w:rsid w:val="00D0042A"/>
    <w:rPr>
      <w:vertAlign w:val="superscript"/>
    </w:rPr>
  </w:style>
  <w:style w:type="character" w:styleId="Numerstrony">
    <w:name w:val="page number"/>
    <w:basedOn w:val="Domylnaczcionkaakapitu"/>
    <w:rsid w:val="00D0042A"/>
  </w:style>
  <w:style w:type="paragraph" w:styleId="Nagwek">
    <w:name w:val="header"/>
    <w:basedOn w:val="Normalny"/>
    <w:link w:val="NagwekZnak"/>
    <w:uiPriority w:val="99"/>
    <w:rsid w:val="00B10D99"/>
    <w:pPr>
      <w:tabs>
        <w:tab w:val="center" w:pos="4536"/>
        <w:tab w:val="right" w:pos="9072"/>
      </w:tabs>
    </w:pPr>
  </w:style>
  <w:style w:type="character" w:styleId="Tekstzastpczy">
    <w:name w:val="Placeholder Text"/>
    <w:basedOn w:val="Domylnaczcionkaakapitu"/>
    <w:uiPriority w:val="99"/>
    <w:semiHidden/>
    <w:rsid w:val="007F5638"/>
    <w:rPr>
      <w:color w:val="808080"/>
    </w:rPr>
  </w:style>
  <w:style w:type="character" w:customStyle="1" w:styleId="NagwekZnak">
    <w:name w:val="Nagłówek Znak"/>
    <w:basedOn w:val="Domylnaczcionkaakapitu"/>
    <w:link w:val="Nagwek"/>
    <w:uiPriority w:val="99"/>
    <w:rsid w:val="00D24E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6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29.wmf"/><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83.bin"/><Relationship Id="rId324" Type="http://schemas.openxmlformats.org/officeDocument/2006/relationships/oleObject" Target="embeddings/oleObject178.bin"/><Relationship Id="rId366" Type="http://schemas.openxmlformats.org/officeDocument/2006/relationships/image" Target="media/image159.wmf"/><Relationship Id="rId170" Type="http://schemas.openxmlformats.org/officeDocument/2006/relationships/image" Target="media/image74.wmf"/><Relationship Id="rId226" Type="http://schemas.openxmlformats.org/officeDocument/2006/relationships/oleObject" Target="embeddings/oleObject122.bin"/><Relationship Id="rId433" Type="http://schemas.openxmlformats.org/officeDocument/2006/relationships/oleObject" Target="embeddings/oleObject234.bin"/><Relationship Id="rId268" Type="http://schemas.openxmlformats.org/officeDocument/2006/relationships/image" Target="media/image116.wmf"/><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oleObject" Target="embeddings/oleObject67.bin"/><Relationship Id="rId335" Type="http://schemas.openxmlformats.org/officeDocument/2006/relationships/image" Target="media/image145.wmf"/><Relationship Id="rId377" Type="http://schemas.openxmlformats.org/officeDocument/2006/relationships/oleObject" Target="embeddings/oleObject206.bin"/><Relationship Id="rId5" Type="http://schemas.openxmlformats.org/officeDocument/2006/relationships/webSettings" Target="webSettings.xml"/><Relationship Id="rId181" Type="http://schemas.openxmlformats.org/officeDocument/2006/relationships/oleObject" Target="embeddings/oleObject95.bin"/><Relationship Id="rId237" Type="http://schemas.openxmlformats.org/officeDocument/2006/relationships/oleObject" Target="embeddings/oleObject129.bin"/><Relationship Id="rId402" Type="http://schemas.openxmlformats.org/officeDocument/2006/relationships/image" Target="media/image177.wmf"/><Relationship Id="rId279" Type="http://schemas.openxmlformats.org/officeDocument/2006/relationships/image" Target="media/image121.wmf"/><Relationship Id="rId444" Type="http://schemas.openxmlformats.org/officeDocument/2006/relationships/oleObject" Target="embeddings/oleObject240.bin"/><Relationship Id="rId43" Type="http://schemas.openxmlformats.org/officeDocument/2006/relationships/oleObject" Target="embeddings/oleObject19.bin"/><Relationship Id="rId139" Type="http://schemas.openxmlformats.org/officeDocument/2006/relationships/image" Target="media/image60.wmf"/><Relationship Id="rId290" Type="http://schemas.openxmlformats.org/officeDocument/2006/relationships/oleObject" Target="embeddings/oleObject159.bin"/><Relationship Id="rId304" Type="http://schemas.openxmlformats.org/officeDocument/2006/relationships/oleObject" Target="embeddings/oleObject166.bin"/><Relationship Id="rId346" Type="http://schemas.openxmlformats.org/officeDocument/2006/relationships/oleObject" Target="embeddings/oleObject189.bin"/><Relationship Id="rId388" Type="http://schemas.openxmlformats.org/officeDocument/2006/relationships/image" Target="media/image170.wmf"/><Relationship Id="rId85" Type="http://schemas.openxmlformats.org/officeDocument/2006/relationships/oleObject" Target="embeddings/oleObject41.bin"/><Relationship Id="rId150" Type="http://schemas.openxmlformats.org/officeDocument/2006/relationships/oleObject" Target="embeddings/oleObject78.bin"/><Relationship Id="rId192" Type="http://schemas.openxmlformats.org/officeDocument/2006/relationships/image" Target="media/image85.wmf"/><Relationship Id="rId206" Type="http://schemas.openxmlformats.org/officeDocument/2006/relationships/oleObject" Target="embeddings/oleObject110.bin"/><Relationship Id="rId413" Type="http://schemas.openxmlformats.org/officeDocument/2006/relationships/oleObject" Target="embeddings/oleObject224.bin"/><Relationship Id="rId248" Type="http://schemas.openxmlformats.org/officeDocument/2006/relationships/image" Target="media/image106.wmf"/><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oleObject" Target="embeddings/oleObject173.bin"/><Relationship Id="rId357" Type="http://schemas.openxmlformats.org/officeDocument/2006/relationships/oleObject" Target="embeddings/oleObject196.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oleObject" Target="embeddings/oleObject48.bin"/><Relationship Id="rId140" Type="http://schemas.openxmlformats.org/officeDocument/2006/relationships/oleObject" Target="embeddings/oleObject73.bin"/><Relationship Id="rId161" Type="http://schemas.openxmlformats.org/officeDocument/2006/relationships/image" Target="media/image70.wmf"/><Relationship Id="rId182" Type="http://schemas.openxmlformats.org/officeDocument/2006/relationships/image" Target="media/image80.wmf"/><Relationship Id="rId217" Type="http://schemas.openxmlformats.org/officeDocument/2006/relationships/oleObject" Target="embeddings/oleObject117.bin"/><Relationship Id="rId378" Type="http://schemas.openxmlformats.org/officeDocument/2006/relationships/image" Target="media/image165.wmf"/><Relationship Id="rId399" Type="http://schemas.openxmlformats.org/officeDocument/2006/relationships/oleObject" Target="embeddings/oleObject217.bin"/><Relationship Id="rId403" Type="http://schemas.openxmlformats.org/officeDocument/2006/relationships/oleObject" Target="embeddings/oleObject219.bin"/><Relationship Id="rId6" Type="http://schemas.openxmlformats.org/officeDocument/2006/relationships/footnotes" Target="footnotes.xml"/><Relationship Id="rId238" Type="http://schemas.openxmlformats.org/officeDocument/2006/relationships/image" Target="media/image102.wmf"/><Relationship Id="rId259" Type="http://schemas.openxmlformats.org/officeDocument/2006/relationships/oleObject" Target="embeddings/oleObject141.bin"/><Relationship Id="rId424" Type="http://schemas.openxmlformats.org/officeDocument/2006/relationships/image" Target="media/image188.wmf"/><Relationship Id="rId445" Type="http://schemas.openxmlformats.org/officeDocument/2006/relationships/header" Target="header1.xml"/><Relationship Id="rId23" Type="http://schemas.openxmlformats.org/officeDocument/2006/relationships/oleObject" Target="embeddings/oleObject8.bin"/><Relationship Id="rId119" Type="http://schemas.openxmlformats.org/officeDocument/2006/relationships/image" Target="media/image52.wmf"/><Relationship Id="rId270" Type="http://schemas.openxmlformats.org/officeDocument/2006/relationships/image" Target="media/image117.wmf"/><Relationship Id="rId291" Type="http://schemas.openxmlformats.org/officeDocument/2006/relationships/image" Target="media/image125.wmf"/><Relationship Id="rId305" Type="http://schemas.openxmlformats.org/officeDocument/2006/relationships/image" Target="media/image132.wmf"/><Relationship Id="rId326" Type="http://schemas.openxmlformats.org/officeDocument/2006/relationships/oleObject" Target="embeddings/oleObject179.bin"/><Relationship Id="rId347" Type="http://schemas.openxmlformats.org/officeDocument/2006/relationships/image" Target="media/image151.wmf"/><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oleObject" Target="embeddings/oleObject68.bin"/><Relationship Id="rId151" Type="http://schemas.openxmlformats.org/officeDocument/2006/relationships/image" Target="media/image66.wmf"/><Relationship Id="rId368" Type="http://schemas.openxmlformats.org/officeDocument/2006/relationships/image" Target="media/image160.wmf"/><Relationship Id="rId389" Type="http://schemas.openxmlformats.org/officeDocument/2006/relationships/oleObject" Target="embeddings/oleObject212.bin"/><Relationship Id="rId172" Type="http://schemas.openxmlformats.org/officeDocument/2006/relationships/image" Target="media/image75.wmf"/><Relationship Id="rId193" Type="http://schemas.openxmlformats.org/officeDocument/2006/relationships/oleObject" Target="embeddings/oleObject101.bin"/><Relationship Id="rId207" Type="http://schemas.openxmlformats.org/officeDocument/2006/relationships/image" Target="media/image90.wmf"/><Relationship Id="rId228" Type="http://schemas.openxmlformats.org/officeDocument/2006/relationships/image" Target="media/image98.wmf"/><Relationship Id="rId249" Type="http://schemas.openxmlformats.org/officeDocument/2006/relationships/oleObject" Target="embeddings/oleObject136.bin"/><Relationship Id="rId414" Type="http://schemas.openxmlformats.org/officeDocument/2006/relationships/image" Target="media/image183.wmf"/><Relationship Id="rId435" Type="http://schemas.openxmlformats.org/officeDocument/2006/relationships/oleObject" Target="embeddings/oleObject235.bin"/><Relationship Id="rId13" Type="http://schemas.openxmlformats.org/officeDocument/2006/relationships/oleObject" Target="embeddings/oleObject3.bin"/><Relationship Id="rId109" Type="http://schemas.openxmlformats.org/officeDocument/2006/relationships/image" Target="media/image47.wmf"/><Relationship Id="rId260" Type="http://schemas.openxmlformats.org/officeDocument/2006/relationships/image" Target="media/image112.wmf"/><Relationship Id="rId281" Type="http://schemas.openxmlformats.org/officeDocument/2006/relationships/oleObject" Target="embeddings/oleObject153.bin"/><Relationship Id="rId316" Type="http://schemas.openxmlformats.org/officeDocument/2006/relationships/oleObject" Target="embeddings/oleObject174.bin"/><Relationship Id="rId337" Type="http://schemas.openxmlformats.org/officeDocument/2006/relationships/image" Target="media/image146.wmf"/><Relationship Id="rId34" Type="http://schemas.openxmlformats.org/officeDocument/2006/relationships/image" Target="media/image14.wmf"/><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image" Target="media/image61.wmf"/><Relationship Id="rId358" Type="http://schemas.openxmlformats.org/officeDocument/2006/relationships/image" Target="media/image155.wmf"/><Relationship Id="rId379" Type="http://schemas.openxmlformats.org/officeDocument/2006/relationships/oleObject" Target="embeddings/oleObject207.bin"/><Relationship Id="rId7" Type="http://schemas.openxmlformats.org/officeDocument/2006/relationships/endnotes" Target="endnotes.xml"/><Relationship Id="rId162" Type="http://schemas.openxmlformats.org/officeDocument/2006/relationships/oleObject" Target="embeddings/oleObject85.bin"/><Relationship Id="rId183" Type="http://schemas.openxmlformats.org/officeDocument/2006/relationships/oleObject" Target="embeddings/oleObject96.bin"/><Relationship Id="rId218" Type="http://schemas.openxmlformats.org/officeDocument/2006/relationships/image" Target="media/image94.wmf"/><Relationship Id="rId239" Type="http://schemas.openxmlformats.org/officeDocument/2006/relationships/oleObject" Target="embeddings/oleObject130.bin"/><Relationship Id="rId390" Type="http://schemas.openxmlformats.org/officeDocument/2006/relationships/image" Target="media/image171.wmf"/><Relationship Id="rId404" Type="http://schemas.openxmlformats.org/officeDocument/2006/relationships/image" Target="media/image178.wmf"/><Relationship Id="rId425" Type="http://schemas.openxmlformats.org/officeDocument/2006/relationships/oleObject" Target="embeddings/oleObject230.bin"/><Relationship Id="rId446" Type="http://schemas.openxmlformats.org/officeDocument/2006/relationships/footer" Target="footer1.xml"/><Relationship Id="rId250" Type="http://schemas.openxmlformats.org/officeDocument/2006/relationships/image" Target="media/image107.wmf"/><Relationship Id="rId271" Type="http://schemas.openxmlformats.org/officeDocument/2006/relationships/oleObject" Target="embeddings/oleObject147.bin"/><Relationship Id="rId292" Type="http://schemas.openxmlformats.org/officeDocument/2006/relationships/oleObject" Target="embeddings/oleObject160.bin"/><Relationship Id="rId306" Type="http://schemas.openxmlformats.org/officeDocument/2006/relationships/oleObject" Target="embeddings/oleObject167.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oleObject" Target="embeddings/oleObject56.bin"/><Relationship Id="rId131" Type="http://schemas.openxmlformats.org/officeDocument/2006/relationships/image" Target="media/image56.wmf"/><Relationship Id="rId327" Type="http://schemas.openxmlformats.org/officeDocument/2006/relationships/image" Target="media/image141.wmf"/><Relationship Id="rId348" Type="http://schemas.openxmlformats.org/officeDocument/2006/relationships/oleObject" Target="embeddings/oleObject190.bin"/><Relationship Id="rId369" Type="http://schemas.openxmlformats.org/officeDocument/2006/relationships/oleObject" Target="embeddings/oleObject202.bin"/><Relationship Id="rId152" Type="http://schemas.openxmlformats.org/officeDocument/2006/relationships/oleObject" Target="embeddings/oleObject79.bin"/><Relationship Id="rId173" Type="http://schemas.openxmlformats.org/officeDocument/2006/relationships/oleObject" Target="embeddings/oleObject91.bin"/><Relationship Id="rId194" Type="http://schemas.openxmlformats.org/officeDocument/2006/relationships/image" Target="media/image86.wmf"/><Relationship Id="rId208" Type="http://schemas.openxmlformats.org/officeDocument/2006/relationships/oleObject" Target="embeddings/oleObject111.bin"/><Relationship Id="rId229" Type="http://schemas.openxmlformats.org/officeDocument/2006/relationships/oleObject" Target="embeddings/oleObject124.bin"/><Relationship Id="rId380" Type="http://schemas.openxmlformats.org/officeDocument/2006/relationships/image" Target="media/image166.wmf"/><Relationship Id="rId415" Type="http://schemas.openxmlformats.org/officeDocument/2006/relationships/oleObject" Target="embeddings/oleObject225.bin"/><Relationship Id="rId436" Type="http://schemas.openxmlformats.org/officeDocument/2006/relationships/image" Target="media/image194.wmf"/><Relationship Id="rId240" Type="http://schemas.openxmlformats.org/officeDocument/2006/relationships/oleObject" Target="embeddings/oleObject131.bin"/><Relationship Id="rId261" Type="http://schemas.openxmlformats.org/officeDocument/2006/relationships/oleObject" Target="embeddings/oleObject142.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3.wmf"/><Relationship Id="rId282" Type="http://schemas.openxmlformats.org/officeDocument/2006/relationships/oleObject" Target="embeddings/oleObject154.bin"/><Relationship Id="rId317" Type="http://schemas.openxmlformats.org/officeDocument/2006/relationships/oleObject" Target="embeddings/oleObject175.bin"/><Relationship Id="rId338" Type="http://schemas.openxmlformats.org/officeDocument/2006/relationships/oleObject" Target="embeddings/oleObject185.bin"/><Relationship Id="rId359" Type="http://schemas.openxmlformats.org/officeDocument/2006/relationships/oleObject" Target="embeddings/oleObject197.bin"/><Relationship Id="rId8" Type="http://schemas.openxmlformats.org/officeDocument/2006/relationships/image" Target="media/image1.wmf"/><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image" Target="media/image81.wmf"/><Relationship Id="rId219" Type="http://schemas.openxmlformats.org/officeDocument/2006/relationships/oleObject" Target="embeddings/oleObject118.bin"/><Relationship Id="rId370" Type="http://schemas.openxmlformats.org/officeDocument/2006/relationships/image" Target="media/image161.wmf"/><Relationship Id="rId391" Type="http://schemas.openxmlformats.org/officeDocument/2006/relationships/oleObject" Target="embeddings/oleObject213.bin"/><Relationship Id="rId405" Type="http://schemas.openxmlformats.org/officeDocument/2006/relationships/oleObject" Target="embeddings/oleObject220.bin"/><Relationship Id="rId426" Type="http://schemas.openxmlformats.org/officeDocument/2006/relationships/image" Target="media/image189.wmf"/><Relationship Id="rId447" Type="http://schemas.openxmlformats.org/officeDocument/2006/relationships/footer" Target="footer2.xml"/><Relationship Id="rId230" Type="http://schemas.openxmlformats.org/officeDocument/2006/relationships/image" Target="media/image99.wmf"/><Relationship Id="rId251" Type="http://schemas.openxmlformats.org/officeDocument/2006/relationships/oleObject" Target="embeddings/oleObject137.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image" Target="media/image118.wmf"/><Relationship Id="rId293" Type="http://schemas.openxmlformats.org/officeDocument/2006/relationships/image" Target="media/image126.wmf"/><Relationship Id="rId307" Type="http://schemas.openxmlformats.org/officeDocument/2006/relationships/image" Target="media/image133.wmf"/><Relationship Id="rId328" Type="http://schemas.openxmlformats.org/officeDocument/2006/relationships/oleObject" Target="embeddings/oleObject180.bin"/><Relationship Id="rId349" Type="http://schemas.openxmlformats.org/officeDocument/2006/relationships/image" Target="media/image152.wmf"/><Relationship Id="rId88" Type="http://schemas.openxmlformats.org/officeDocument/2006/relationships/oleObject" Target="embeddings/oleObject43.bin"/><Relationship Id="rId111" Type="http://schemas.openxmlformats.org/officeDocument/2006/relationships/image" Target="media/image48.wmf"/><Relationship Id="rId132" Type="http://schemas.openxmlformats.org/officeDocument/2006/relationships/oleObject" Target="embeddings/oleObject69.bin"/><Relationship Id="rId153" Type="http://schemas.openxmlformats.org/officeDocument/2006/relationships/image" Target="media/image67.wmf"/><Relationship Id="rId174" Type="http://schemas.openxmlformats.org/officeDocument/2006/relationships/image" Target="media/image76.wmf"/><Relationship Id="rId195" Type="http://schemas.openxmlformats.org/officeDocument/2006/relationships/oleObject" Target="embeddings/oleObject102.bin"/><Relationship Id="rId209" Type="http://schemas.openxmlformats.org/officeDocument/2006/relationships/oleObject" Target="embeddings/oleObject112.bin"/><Relationship Id="rId360" Type="http://schemas.openxmlformats.org/officeDocument/2006/relationships/image" Target="media/image156.wmf"/><Relationship Id="rId381" Type="http://schemas.openxmlformats.org/officeDocument/2006/relationships/oleObject" Target="embeddings/oleObject208.bin"/><Relationship Id="rId416" Type="http://schemas.openxmlformats.org/officeDocument/2006/relationships/image" Target="media/image184.wmf"/><Relationship Id="rId220" Type="http://schemas.openxmlformats.org/officeDocument/2006/relationships/oleObject" Target="embeddings/oleObject119.bin"/><Relationship Id="rId241" Type="http://schemas.openxmlformats.org/officeDocument/2006/relationships/oleObject" Target="embeddings/oleObject132.bin"/><Relationship Id="rId437" Type="http://schemas.openxmlformats.org/officeDocument/2006/relationships/oleObject" Target="embeddings/oleObject23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4.wmf"/><Relationship Id="rId262" Type="http://schemas.openxmlformats.org/officeDocument/2006/relationships/image" Target="media/image113.wmf"/><Relationship Id="rId283" Type="http://schemas.openxmlformats.org/officeDocument/2006/relationships/image" Target="media/image122.wmf"/><Relationship Id="rId318" Type="http://schemas.openxmlformats.org/officeDocument/2006/relationships/image" Target="media/image136.wmf"/><Relationship Id="rId339" Type="http://schemas.openxmlformats.org/officeDocument/2006/relationships/image" Target="media/image147.wmf"/><Relationship Id="rId78" Type="http://schemas.openxmlformats.org/officeDocument/2006/relationships/image" Target="media/image3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image" Target="media/image62.wmf"/><Relationship Id="rId164" Type="http://schemas.openxmlformats.org/officeDocument/2006/relationships/image" Target="media/image71.wmf"/><Relationship Id="rId185" Type="http://schemas.openxmlformats.org/officeDocument/2006/relationships/oleObject" Target="embeddings/oleObject97.bin"/><Relationship Id="rId350" Type="http://schemas.openxmlformats.org/officeDocument/2006/relationships/oleObject" Target="embeddings/oleObject191.bin"/><Relationship Id="rId371" Type="http://schemas.openxmlformats.org/officeDocument/2006/relationships/oleObject" Target="embeddings/oleObject203.bin"/><Relationship Id="rId406" Type="http://schemas.openxmlformats.org/officeDocument/2006/relationships/image" Target="media/image179.wmf"/><Relationship Id="rId9" Type="http://schemas.openxmlformats.org/officeDocument/2006/relationships/oleObject" Target="embeddings/oleObject1.bin"/><Relationship Id="rId210" Type="http://schemas.openxmlformats.org/officeDocument/2006/relationships/image" Target="media/image91.wmf"/><Relationship Id="rId392" Type="http://schemas.openxmlformats.org/officeDocument/2006/relationships/image" Target="media/image172.wmf"/><Relationship Id="rId427" Type="http://schemas.openxmlformats.org/officeDocument/2006/relationships/oleObject" Target="embeddings/oleObject231.bin"/><Relationship Id="rId448"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oleObject" Target="embeddings/oleObject125.bin"/><Relationship Id="rId252" Type="http://schemas.openxmlformats.org/officeDocument/2006/relationships/image" Target="media/image108.wmf"/><Relationship Id="rId273" Type="http://schemas.openxmlformats.org/officeDocument/2006/relationships/oleObject" Target="embeddings/oleObject148.bin"/><Relationship Id="rId294" Type="http://schemas.openxmlformats.org/officeDocument/2006/relationships/oleObject" Target="embeddings/oleObject161.bin"/><Relationship Id="rId308" Type="http://schemas.openxmlformats.org/officeDocument/2006/relationships/oleObject" Target="embeddings/oleObject168.bin"/><Relationship Id="rId329" Type="http://schemas.openxmlformats.org/officeDocument/2006/relationships/image" Target="media/image142.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57.wmf"/><Relationship Id="rId154" Type="http://schemas.openxmlformats.org/officeDocument/2006/relationships/oleObject" Target="embeddings/oleObject80.bin"/><Relationship Id="rId175" Type="http://schemas.openxmlformats.org/officeDocument/2006/relationships/oleObject" Target="embeddings/oleObject92.bin"/><Relationship Id="rId340" Type="http://schemas.openxmlformats.org/officeDocument/2006/relationships/oleObject" Target="embeddings/oleObject186.bin"/><Relationship Id="rId361" Type="http://schemas.openxmlformats.org/officeDocument/2006/relationships/oleObject" Target="embeddings/oleObject198.bin"/><Relationship Id="rId196" Type="http://schemas.openxmlformats.org/officeDocument/2006/relationships/oleObject" Target="embeddings/oleObject103.bin"/><Relationship Id="rId200" Type="http://schemas.openxmlformats.org/officeDocument/2006/relationships/oleObject" Target="embeddings/oleObject106.bin"/><Relationship Id="rId382" Type="http://schemas.openxmlformats.org/officeDocument/2006/relationships/image" Target="media/image167.wmf"/><Relationship Id="rId417" Type="http://schemas.openxmlformats.org/officeDocument/2006/relationships/oleObject" Target="embeddings/oleObject226.bin"/><Relationship Id="rId438" Type="http://schemas.openxmlformats.org/officeDocument/2006/relationships/image" Target="media/image195.wmf"/><Relationship Id="rId16" Type="http://schemas.openxmlformats.org/officeDocument/2006/relationships/image" Target="media/image5.wmf"/><Relationship Id="rId221" Type="http://schemas.openxmlformats.org/officeDocument/2006/relationships/image" Target="media/image95.wmf"/><Relationship Id="rId242" Type="http://schemas.openxmlformats.org/officeDocument/2006/relationships/image" Target="media/image103.jpeg"/><Relationship Id="rId263" Type="http://schemas.openxmlformats.org/officeDocument/2006/relationships/oleObject" Target="embeddings/oleObject143.bin"/><Relationship Id="rId284" Type="http://schemas.openxmlformats.org/officeDocument/2006/relationships/oleObject" Target="embeddings/oleObject155.bin"/><Relationship Id="rId319" Type="http://schemas.openxmlformats.org/officeDocument/2006/relationships/oleObject" Target="embeddings/oleObject176.bin"/><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oleObject" Target="embeddings/oleObject75.bin"/><Relationship Id="rId330" Type="http://schemas.openxmlformats.org/officeDocument/2006/relationships/oleObject" Target="embeddings/oleObject181.bin"/><Relationship Id="rId90" Type="http://schemas.openxmlformats.org/officeDocument/2006/relationships/oleObject" Target="embeddings/oleObject44.bin"/><Relationship Id="rId165" Type="http://schemas.openxmlformats.org/officeDocument/2006/relationships/oleObject" Target="embeddings/oleObject87.bin"/><Relationship Id="rId186" Type="http://schemas.openxmlformats.org/officeDocument/2006/relationships/image" Target="media/image82.wmf"/><Relationship Id="rId351" Type="http://schemas.openxmlformats.org/officeDocument/2006/relationships/oleObject" Target="embeddings/oleObject192.bin"/><Relationship Id="rId372" Type="http://schemas.openxmlformats.org/officeDocument/2006/relationships/image" Target="media/image162.wmf"/><Relationship Id="rId393" Type="http://schemas.openxmlformats.org/officeDocument/2006/relationships/oleObject" Target="embeddings/oleObject214.bin"/><Relationship Id="rId407" Type="http://schemas.openxmlformats.org/officeDocument/2006/relationships/oleObject" Target="embeddings/oleObject221.bin"/><Relationship Id="rId428" Type="http://schemas.openxmlformats.org/officeDocument/2006/relationships/image" Target="media/image190.wmf"/><Relationship Id="rId449" Type="http://schemas.openxmlformats.org/officeDocument/2006/relationships/theme" Target="theme/theme1.xml"/><Relationship Id="rId211" Type="http://schemas.openxmlformats.org/officeDocument/2006/relationships/oleObject" Target="embeddings/oleObject113.bin"/><Relationship Id="rId232" Type="http://schemas.openxmlformats.org/officeDocument/2006/relationships/image" Target="media/image100.wmf"/><Relationship Id="rId253" Type="http://schemas.openxmlformats.org/officeDocument/2006/relationships/oleObject" Target="embeddings/oleObject138.bin"/><Relationship Id="rId274" Type="http://schemas.openxmlformats.org/officeDocument/2006/relationships/image" Target="media/image119.wmf"/><Relationship Id="rId295" Type="http://schemas.openxmlformats.org/officeDocument/2006/relationships/image" Target="media/image127.wmf"/><Relationship Id="rId309" Type="http://schemas.openxmlformats.org/officeDocument/2006/relationships/oleObject" Target="embeddings/oleObject169.bin"/><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image" Target="media/image49.wmf"/><Relationship Id="rId134" Type="http://schemas.openxmlformats.org/officeDocument/2006/relationships/oleObject" Target="embeddings/oleObject70.bin"/><Relationship Id="rId320" Type="http://schemas.openxmlformats.org/officeDocument/2006/relationships/image" Target="media/image137.png"/><Relationship Id="rId80" Type="http://schemas.openxmlformats.org/officeDocument/2006/relationships/image" Target="media/image35.wmf"/><Relationship Id="rId155" Type="http://schemas.openxmlformats.org/officeDocument/2006/relationships/image" Target="media/image68.wmf"/><Relationship Id="rId176" Type="http://schemas.openxmlformats.org/officeDocument/2006/relationships/image" Target="media/image77.wmf"/><Relationship Id="rId197" Type="http://schemas.openxmlformats.org/officeDocument/2006/relationships/oleObject" Target="embeddings/oleObject104.bin"/><Relationship Id="rId341" Type="http://schemas.openxmlformats.org/officeDocument/2006/relationships/image" Target="media/image148.wmf"/><Relationship Id="rId362" Type="http://schemas.openxmlformats.org/officeDocument/2006/relationships/image" Target="media/image157.wmf"/><Relationship Id="rId383" Type="http://schemas.openxmlformats.org/officeDocument/2006/relationships/oleObject" Target="embeddings/oleObject209.bin"/><Relationship Id="rId418" Type="http://schemas.openxmlformats.org/officeDocument/2006/relationships/image" Target="media/image185.wmf"/><Relationship Id="rId439" Type="http://schemas.openxmlformats.org/officeDocument/2006/relationships/oleObject" Target="embeddings/oleObject237.bin"/><Relationship Id="rId201" Type="http://schemas.openxmlformats.org/officeDocument/2006/relationships/image" Target="media/image88.wmf"/><Relationship Id="rId222" Type="http://schemas.openxmlformats.org/officeDocument/2006/relationships/oleObject" Target="embeddings/oleObject120.bin"/><Relationship Id="rId243" Type="http://schemas.openxmlformats.org/officeDocument/2006/relationships/oleObject" Target="embeddings/oleObject133.bin"/><Relationship Id="rId264" Type="http://schemas.openxmlformats.org/officeDocument/2006/relationships/image" Target="media/image114.wmf"/><Relationship Id="rId285" Type="http://schemas.openxmlformats.org/officeDocument/2006/relationships/oleObject" Target="embeddings/oleObject156.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4.wmf"/><Relationship Id="rId124" Type="http://schemas.openxmlformats.org/officeDocument/2006/relationships/oleObject" Target="embeddings/oleObject63.bin"/><Relationship Id="rId310" Type="http://schemas.openxmlformats.org/officeDocument/2006/relationships/oleObject" Target="embeddings/oleObject170.bin"/><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image" Target="media/image63.wmf"/><Relationship Id="rId166" Type="http://schemas.openxmlformats.org/officeDocument/2006/relationships/image" Target="media/image72.wmf"/><Relationship Id="rId187" Type="http://schemas.openxmlformats.org/officeDocument/2006/relationships/oleObject" Target="embeddings/oleObject98.bin"/><Relationship Id="rId331" Type="http://schemas.openxmlformats.org/officeDocument/2006/relationships/image" Target="media/image143.wmf"/><Relationship Id="rId352" Type="http://schemas.openxmlformats.org/officeDocument/2006/relationships/oleObject" Target="embeddings/oleObject193.bin"/><Relationship Id="rId373" Type="http://schemas.openxmlformats.org/officeDocument/2006/relationships/oleObject" Target="embeddings/oleObject204.bin"/><Relationship Id="rId394" Type="http://schemas.openxmlformats.org/officeDocument/2006/relationships/image" Target="media/image173.wmf"/><Relationship Id="rId408" Type="http://schemas.openxmlformats.org/officeDocument/2006/relationships/image" Target="media/image180.wmf"/><Relationship Id="rId429" Type="http://schemas.openxmlformats.org/officeDocument/2006/relationships/oleObject" Target="embeddings/oleObject232.bin"/><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oleObject" Target="embeddings/oleObject126.bin"/><Relationship Id="rId254" Type="http://schemas.openxmlformats.org/officeDocument/2006/relationships/image" Target="media/image109.wmf"/><Relationship Id="rId440" Type="http://schemas.openxmlformats.org/officeDocument/2006/relationships/oleObject" Target="embeddings/oleObject23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8.bin"/><Relationship Id="rId275" Type="http://schemas.openxmlformats.org/officeDocument/2006/relationships/oleObject" Target="embeddings/oleObject149.bin"/><Relationship Id="rId296" Type="http://schemas.openxmlformats.org/officeDocument/2006/relationships/oleObject" Target="embeddings/oleObject162.bin"/><Relationship Id="rId300" Type="http://schemas.openxmlformats.org/officeDocument/2006/relationships/oleObject" Target="embeddings/oleObject164.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58.wmf"/><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image" Target="media/image87.wmf"/><Relationship Id="rId321" Type="http://schemas.openxmlformats.org/officeDocument/2006/relationships/image" Target="media/image138.wmf"/><Relationship Id="rId342" Type="http://schemas.openxmlformats.org/officeDocument/2006/relationships/oleObject" Target="embeddings/oleObject187.bin"/><Relationship Id="rId363" Type="http://schemas.openxmlformats.org/officeDocument/2006/relationships/oleObject" Target="embeddings/oleObject199.bin"/><Relationship Id="rId384" Type="http://schemas.openxmlformats.org/officeDocument/2006/relationships/image" Target="media/image168.wmf"/><Relationship Id="rId419" Type="http://schemas.openxmlformats.org/officeDocument/2006/relationships/oleObject" Target="embeddings/oleObject227.bin"/><Relationship Id="rId202" Type="http://schemas.openxmlformats.org/officeDocument/2006/relationships/oleObject" Target="embeddings/oleObject107.bin"/><Relationship Id="rId223" Type="http://schemas.openxmlformats.org/officeDocument/2006/relationships/image" Target="media/image96.wmf"/><Relationship Id="rId244" Type="http://schemas.openxmlformats.org/officeDocument/2006/relationships/image" Target="media/image104.wmf"/><Relationship Id="rId430" Type="http://schemas.openxmlformats.org/officeDocument/2006/relationships/image" Target="media/image191.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44.bin"/><Relationship Id="rId286" Type="http://schemas.openxmlformats.org/officeDocument/2006/relationships/oleObject" Target="embeddings/oleObject157.bin"/><Relationship Id="rId50" Type="http://schemas.openxmlformats.org/officeDocument/2006/relationships/image" Target="media/image21.wmf"/><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image" Target="media/image83.wmf"/><Relationship Id="rId311" Type="http://schemas.openxmlformats.org/officeDocument/2006/relationships/image" Target="media/image134.wmf"/><Relationship Id="rId332" Type="http://schemas.openxmlformats.org/officeDocument/2006/relationships/oleObject" Target="embeddings/oleObject182.bin"/><Relationship Id="rId353" Type="http://schemas.openxmlformats.org/officeDocument/2006/relationships/image" Target="media/image153.wmf"/><Relationship Id="rId374" Type="http://schemas.openxmlformats.org/officeDocument/2006/relationships/image" Target="media/image163.wmf"/><Relationship Id="rId395" Type="http://schemas.openxmlformats.org/officeDocument/2006/relationships/oleObject" Target="embeddings/oleObject215.bin"/><Relationship Id="rId409" Type="http://schemas.openxmlformats.org/officeDocument/2006/relationships/oleObject" Target="embeddings/oleObject222.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92.wmf"/><Relationship Id="rId234" Type="http://schemas.openxmlformats.org/officeDocument/2006/relationships/image" Target="media/image101.wmf"/><Relationship Id="rId420" Type="http://schemas.openxmlformats.org/officeDocument/2006/relationships/image" Target="media/image186.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9.bin"/><Relationship Id="rId276" Type="http://schemas.openxmlformats.org/officeDocument/2006/relationships/image" Target="media/image120.wmf"/><Relationship Id="rId297" Type="http://schemas.openxmlformats.org/officeDocument/2006/relationships/image" Target="media/image128.wmf"/><Relationship Id="rId441" Type="http://schemas.openxmlformats.org/officeDocument/2006/relationships/image" Target="media/image196.wmf"/><Relationship Id="rId40" Type="http://schemas.openxmlformats.org/officeDocument/2006/relationships/image" Target="media/image16.wmf"/><Relationship Id="rId115" Type="http://schemas.openxmlformats.org/officeDocument/2006/relationships/image" Target="media/image50.wmf"/><Relationship Id="rId136" Type="http://schemas.openxmlformats.org/officeDocument/2006/relationships/oleObject" Target="embeddings/oleObject71.bin"/><Relationship Id="rId157" Type="http://schemas.openxmlformats.org/officeDocument/2006/relationships/image" Target="media/image69.wmf"/><Relationship Id="rId178" Type="http://schemas.openxmlformats.org/officeDocument/2006/relationships/image" Target="media/image78.wmf"/><Relationship Id="rId301" Type="http://schemas.openxmlformats.org/officeDocument/2006/relationships/image" Target="media/image130.wmf"/><Relationship Id="rId322" Type="http://schemas.openxmlformats.org/officeDocument/2006/relationships/oleObject" Target="embeddings/oleObject177.bin"/><Relationship Id="rId343" Type="http://schemas.openxmlformats.org/officeDocument/2006/relationships/image" Target="media/image149.wmf"/><Relationship Id="rId364" Type="http://schemas.openxmlformats.org/officeDocument/2006/relationships/image" Target="media/image158.wmf"/><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oleObject" Target="embeddings/oleObject105.bin"/><Relationship Id="rId203" Type="http://schemas.openxmlformats.org/officeDocument/2006/relationships/image" Target="media/image89.wmf"/><Relationship Id="rId385" Type="http://schemas.openxmlformats.org/officeDocument/2006/relationships/oleObject" Target="embeddings/oleObject210.bin"/><Relationship Id="rId19" Type="http://schemas.openxmlformats.org/officeDocument/2006/relationships/oleObject" Target="embeddings/oleObject6.bin"/><Relationship Id="rId224" Type="http://schemas.openxmlformats.org/officeDocument/2006/relationships/oleObject" Target="embeddings/oleObject121.bin"/><Relationship Id="rId245" Type="http://schemas.openxmlformats.org/officeDocument/2006/relationships/oleObject" Target="embeddings/oleObject134.bin"/><Relationship Id="rId266" Type="http://schemas.openxmlformats.org/officeDocument/2006/relationships/image" Target="media/image115.wmf"/><Relationship Id="rId287" Type="http://schemas.openxmlformats.org/officeDocument/2006/relationships/image" Target="media/image123.wmf"/><Relationship Id="rId410" Type="http://schemas.openxmlformats.org/officeDocument/2006/relationships/image" Target="media/image181.wmf"/><Relationship Id="rId431" Type="http://schemas.openxmlformats.org/officeDocument/2006/relationships/oleObject" Target="embeddings/oleObject233.bin"/><Relationship Id="rId30" Type="http://schemas.openxmlformats.org/officeDocument/2006/relationships/image" Target="media/image12.wmf"/><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4.wmf"/><Relationship Id="rId168" Type="http://schemas.openxmlformats.org/officeDocument/2006/relationships/image" Target="media/image73.wmf"/><Relationship Id="rId312" Type="http://schemas.openxmlformats.org/officeDocument/2006/relationships/oleObject" Target="embeddings/oleObject171.bin"/><Relationship Id="rId333" Type="http://schemas.openxmlformats.org/officeDocument/2006/relationships/image" Target="media/image144.wmf"/><Relationship Id="rId354" Type="http://schemas.openxmlformats.org/officeDocument/2006/relationships/oleObject" Target="embeddings/oleObject194.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oleObject" Target="embeddings/oleObject99.bin"/><Relationship Id="rId375" Type="http://schemas.openxmlformats.org/officeDocument/2006/relationships/oleObject" Target="embeddings/oleObject205.bin"/><Relationship Id="rId396" Type="http://schemas.openxmlformats.org/officeDocument/2006/relationships/image" Target="media/image174.wmf"/><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oleObject" Target="embeddings/oleObject127.bin"/><Relationship Id="rId256" Type="http://schemas.openxmlformats.org/officeDocument/2006/relationships/image" Target="media/image110.wmf"/><Relationship Id="rId277" Type="http://schemas.openxmlformats.org/officeDocument/2006/relationships/oleObject" Target="embeddings/oleObject150.bin"/><Relationship Id="rId298" Type="http://schemas.openxmlformats.org/officeDocument/2006/relationships/oleObject" Target="embeddings/oleObject163.bin"/><Relationship Id="rId400" Type="http://schemas.openxmlformats.org/officeDocument/2006/relationships/image" Target="media/image176.wmf"/><Relationship Id="rId421" Type="http://schemas.openxmlformats.org/officeDocument/2006/relationships/oleObject" Target="embeddings/oleObject228.bin"/><Relationship Id="rId442" Type="http://schemas.openxmlformats.org/officeDocument/2006/relationships/oleObject" Target="embeddings/oleObject239.bin"/><Relationship Id="rId116" Type="http://schemas.openxmlformats.org/officeDocument/2006/relationships/oleObject" Target="embeddings/oleObject59.bin"/><Relationship Id="rId137" Type="http://schemas.openxmlformats.org/officeDocument/2006/relationships/image" Target="media/image59.wmf"/><Relationship Id="rId158" Type="http://schemas.openxmlformats.org/officeDocument/2006/relationships/oleObject" Target="embeddings/oleObject82.bin"/><Relationship Id="rId302" Type="http://schemas.openxmlformats.org/officeDocument/2006/relationships/oleObject" Target="embeddings/oleObject165.bin"/><Relationship Id="rId323" Type="http://schemas.openxmlformats.org/officeDocument/2006/relationships/image" Target="media/image139.wmf"/><Relationship Id="rId344" Type="http://schemas.openxmlformats.org/officeDocument/2006/relationships/oleObject" Target="embeddings/oleObject188.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4.bin"/><Relationship Id="rId365" Type="http://schemas.openxmlformats.org/officeDocument/2006/relationships/oleObject" Target="embeddings/oleObject200.bin"/><Relationship Id="rId386" Type="http://schemas.openxmlformats.org/officeDocument/2006/relationships/image" Target="media/image169.wmf"/><Relationship Id="rId190" Type="http://schemas.openxmlformats.org/officeDocument/2006/relationships/image" Target="media/image84.wmf"/><Relationship Id="rId204" Type="http://schemas.openxmlformats.org/officeDocument/2006/relationships/oleObject" Target="embeddings/oleObject108.bin"/><Relationship Id="rId225" Type="http://schemas.openxmlformats.org/officeDocument/2006/relationships/image" Target="media/image97.wmf"/><Relationship Id="rId246" Type="http://schemas.openxmlformats.org/officeDocument/2006/relationships/image" Target="media/image105.wmf"/><Relationship Id="rId267" Type="http://schemas.openxmlformats.org/officeDocument/2006/relationships/oleObject" Target="embeddings/oleObject145.bin"/><Relationship Id="rId288" Type="http://schemas.openxmlformats.org/officeDocument/2006/relationships/oleObject" Target="embeddings/oleObject158.bin"/><Relationship Id="rId411" Type="http://schemas.openxmlformats.org/officeDocument/2006/relationships/oleObject" Target="embeddings/oleObject223.bin"/><Relationship Id="rId432" Type="http://schemas.openxmlformats.org/officeDocument/2006/relationships/image" Target="media/image192.wmf"/><Relationship Id="rId106" Type="http://schemas.openxmlformats.org/officeDocument/2006/relationships/oleObject" Target="embeddings/oleObject54.bin"/><Relationship Id="rId127" Type="http://schemas.openxmlformats.org/officeDocument/2006/relationships/oleObject" Target="embeddings/oleObject66.bin"/><Relationship Id="rId313" Type="http://schemas.openxmlformats.org/officeDocument/2006/relationships/oleObject" Target="embeddings/oleObject17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7.bin"/><Relationship Id="rId169" Type="http://schemas.openxmlformats.org/officeDocument/2006/relationships/oleObject" Target="embeddings/oleObject89.bin"/><Relationship Id="rId334" Type="http://schemas.openxmlformats.org/officeDocument/2006/relationships/oleObject" Target="embeddings/oleObject183.bin"/><Relationship Id="rId355" Type="http://schemas.openxmlformats.org/officeDocument/2006/relationships/oleObject" Target="embeddings/oleObject195.bin"/><Relationship Id="rId376" Type="http://schemas.openxmlformats.org/officeDocument/2006/relationships/image" Target="media/image164.wmf"/><Relationship Id="rId397" Type="http://schemas.openxmlformats.org/officeDocument/2006/relationships/oleObject" Target="embeddings/oleObject216.bin"/><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image" Target="media/image93.wmf"/><Relationship Id="rId236" Type="http://schemas.openxmlformats.org/officeDocument/2006/relationships/oleObject" Target="embeddings/oleObject128.bin"/><Relationship Id="rId257" Type="http://schemas.openxmlformats.org/officeDocument/2006/relationships/oleObject" Target="embeddings/oleObject140.bin"/><Relationship Id="rId278" Type="http://schemas.openxmlformats.org/officeDocument/2006/relationships/oleObject" Target="embeddings/oleObject151.bin"/><Relationship Id="rId401" Type="http://schemas.openxmlformats.org/officeDocument/2006/relationships/oleObject" Target="embeddings/oleObject218.bin"/><Relationship Id="rId422" Type="http://schemas.openxmlformats.org/officeDocument/2006/relationships/image" Target="media/image187.wmf"/><Relationship Id="rId443" Type="http://schemas.openxmlformats.org/officeDocument/2006/relationships/image" Target="media/image197.wmf"/><Relationship Id="rId303" Type="http://schemas.openxmlformats.org/officeDocument/2006/relationships/image" Target="media/image131.wmf"/><Relationship Id="rId42" Type="http://schemas.openxmlformats.org/officeDocument/2006/relationships/image" Target="media/image17.wmf"/><Relationship Id="rId84" Type="http://schemas.openxmlformats.org/officeDocument/2006/relationships/image" Target="media/image37.wmf"/><Relationship Id="rId138" Type="http://schemas.openxmlformats.org/officeDocument/2006/relationships/oleObject" Target="embeddings/oleObject72.bin"/><Relationship Id="rId345" Type="http://schemas.openxmlformats.org/officeDocument/2006/relationships/image" Target="media/image150.wmf"/><Relationship Id="rId387" Type="http://schemas.openxmlformats.org/officeDocument/2006/relationships/oleObject" Target="embeddings/oleObject211.bin"/><Relationship Id="rId191" Type="http://schemas.openxmlformats.org/officeDocument/2006/relationships/oleObject" Target="embeddings/oleObject100.bin"/><Relationship Id="rId205" Type="http://schemas.openxmlformats.org/officeDocument/2006/relationships/oleObject" Target="embeddings/oleObject109.bin"/><Relationship Id="rId247" Type="http://schemas.openxmlformats.org/officeDocument/2006/relationships/oleObject" Target="embeddings/oleObject135.bin"/><Relationship Id="rId412" Type="http://schemas.openxmlformats.org/officeDocument/2006/relationships/image" Target="media/image182.wmf"/><Relationship Id="rId107" Type="http://schemas.openxmlformats.org/officeDocument/2006/relationships/image" Target="media/image46.wmf"/><Relationship Id="rId289" Type="http://schemas.openxmlformats.org/officeDocument/2006/relationships/image" Target="media/image124.wmf"/><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65.wmf"/><Relationship Id="rId314" Type="http://schemas.openxmlformats.org/officeDocument/2006/relationships/image" Target="media/image135.wmf"/><Relationship Id="rId356" Type="http://schemas.openxmlformats.org/officeDocument/2006/relationships/image" Target="media/image154.wmf"/><Relationship Id="rId398" Type="http://schemas.openxmlformats.org/officeDocument/2006/relationships/image" Target="media/image175.wmf"/><Relationship Id="rId95" Type="http://schemas.openxmlformats.org/officeDocument/2006/relationships/oleObject" Target="embeddings/oleObject47.bin"/><Relationship Id="rId160" Type="http://schemas.openxmlformats.org/officeDocument/2006/relationships/oleObject" Target="embeddings/oleObject84.bin"/><Relationship Id="rId216" Type="http://schemas.openxmlformats.org/officeDocument/2006/relationships/oleObject" Target="embeddings/oleObject116.bin"/><Relationship Id="rId423" Type="http://schemas.openxmlformats.org/officeDocument/2006/relationships/oleObject" Target="embeddings/oleObject229.bin"/><Relationship Id="rId258" Type="http://schemas.openxmlformats.org/officeDocument/2006/relationships/image" Target="media/image111.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60.bin"/><Relationship Id="rId325" Type="http://schemas.openxmlformats.org/officeDocument/2006/relationships/image" Target="media/image140.wmf"/><Relationship Id="rId367" Type="http://schemas.openxmlformats.org/officeDocument/2006/relationships/oleObject" Target="embeddings/oleObject201.bin"/><Relationship Id="rId171" Type="http://schemas.openxmlformats.org/officeDocument/2006/relationships/oleObject" Target="embeddings/oleObject90.bin"/><Relationship Id="rId227" Type="http://schemas.openxmlformats.org/officeDocument/2006/relationships/oleObject" Target="embeddings/oleObject123.bin"/><Relationship Id="rId269" Type="http://schemas.openxmlformats.org/officeDocument/2006/relationships/oleObject" Target="embeddings/oleObject146.bin"/><Relationship Id="rId434" Type="http://schemas.openxmlformats.org/officeDocument/2006/relationships/image" Target="media/image193.wmf"/><Relationship Id="rId33" Type="http://schemas.openxmlformats.org/officeDocument/2006/relationships/oleObject" Target="embeddings/oleObject13.bin"/><Relationship Id="rId129" Type="http://schemas.openxmlformats.org/officeDocument/2006/relationships/image" Target="media/image55.wmf"/><Relationship Id="rId280" Type="http://schemas.openxmlformats.org/officeDocument/2006/relationships/oleObject" Target="embeddings/oleObject152.bin"/><Relationship Id="rId336" Type="http://schemas.openxmlformats.org/officeDocument/2006/relationships/oleObject" Target="embeddings/oleObject184.bin"/></Relationships>
</file>

<file path=word/_rels/footer2.xml.rels><?xml version="1.0" encoding="UTF-8" standalone="yes"?>
<Relationships xmlns="http://schemas.openxmlformats.org/package/2006/relationships"><Relationship Id="rId1" Type="http://schemas.openxmlformats.org/officeDocument/2006/relationships/image" Target="media/image19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D8BF-1CB2-4846-8924-B0B8293D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17</Pages>
  <Words>4163</Words>
  <Characters>24981</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Równowaga rynkowa (w</vt:lpstr>
    </vt:vector>
  </TitlesOfParts>
  <Company>AE Poznań</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Równowaga rynkowa (w</dc:title>
  <dc:creator>Katarzyna Zakrzewska</dc:creator>
  <cp:lastModifiedBy>KEM</cp:lastModifiedBy>
  <cp:revision>9</cp:revision>
  <cp:lastPrinted>2010-11-22T12:42:00Z</cp:lastPrinted>
  <dcterms:created xsi:type="dcterms:W3CDTF">2018-12-07T14:41:00Z</dcterms:created>
  <dcterms:modified xsi:type="dcterms:W3CDTF">2020-04-21T20:39:00Z</dcterms:modified>
</cp:coreProperties>
</file>