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A" w:rsidRPr="009C774A" w:rsidRDefault="007D27E6" w:rsidP="009C774A">
      <w:pPr>
        <w:jc w:val="center"/>
        <w:rPr>
          <w:rFonts w:ascii="Times New Roman" w:hAnsi="Times New Roman" w:cs="Times New Roman"/>
          <w:b/>
        </w:rPr>
      </w:pPr>
      <w:r w:rsidRPr="009C774A">
        <w:rPr>
          <w:rFonts w:ascii="Times New Roman" w:hAnsi="Times New Roman" w:cs="Times New Roman"/>
          <w:b/>
        </w:rPr>
        <w:t>Ekonomia matematyczna  2019/2020</w:t>
      </w:r>
    </w:p>
    <w:p w:rsidR="002E178A" w:rsidRPr="00D834B5" w:rsidRDefault="00E87F61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5">
        <w:rPr>
          <w:rFonts w:ascii="Times New Roman" w:hAnsi="Times New Roman" w:cs="Times New Roman"/>
          <w:b/>
          <w:sz w:val="24"/>
          <w:szCs w:val="24"/>
        </w:rPr>
        <w:t>Egzamin</w:t>
      </w:r>
      <w:r w:rsidR="002E178A" w:rsidRPr="00D834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178A" w:rsidRDefault="002E178A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4B5">
        <w:rPr>
          <w:rFonts w:ascii="Times New Roman" w:hAnsi="Times New Roman" w:cs="Times New Roman"/>
          <w:b/>
          <w:sz w:val="24"/>
          <w:szCs w:val="24"/>
        </w:rPr>
        <w:t>WEiZ</w:t>
      </w:r>
      <w:proofErr w:type="spellEnd"/>
      <w:r w:rsidRPr="00D834B5">
        <w:rPr>
          <w:rFonts w:ascii="Times New Roman" w:hAnsi="Times New Roman" w:cs="Times New Roman"/>
          <w:b/>
          <w:sz w:val="24"/>
          <w:szCs w:val="24"/>
        </w:rPr>
        <w:t>, kier. Ekonomia, 11EK-SD, 12EK-SD</w:t>
      </w:r>
    </w:p>
    <w:p w:rsidR="00486720" w:rsidRDefault="00486720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20" w:rsidRPr="00D834B5" w:rsidRDefault="00486720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27E6" w:rsidRPr="00D834B5" w:rsidRDefault="007D27E6" w:rsidP="009C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7E6" w:rsidRPr="00D834B5" w:rsidRDefault="0001645E">
      <w:pPr>
        <w:rPr>
          <w:rFonts w:ascii="Times New Roman" w:hAnsi="Times New Roman" w:cs="Times New Roman"/>
          <w:b/>
          <w:sz w:val="24"/>
          <w:szCs w:val="24"/>
        </w:rPr>
      </w:pPr>
      <w:r w:rsidRPr="00D834B5">
        <w:rPr>
          <w:rFonts w:ascii="Times New Roman" w:hAnsi="Times New Roman" w:cs="Times New Roman"/>
          <w:b/>
          <w:sz w:val="24"/>
          <w:szCs w:val="24"/>
        </w:rPr>
        <w:t>Zestaw I</w:t>
      </w:r>
    </w:p>
    <w:p w:rsidR="00A30CA3" w:rsidRPr="00D834B5" w:rsidRDefault="00E87F61" w:rsidP="00D834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4B5">
        <w:rPr>
          <w:rFonts w:ascii="Times New Roman" w:hAnsi="Times New Roman" w:cs="Times New Roman"/>
          <w:sz w:val="24"/>
          <w:szCs w:val="24"/>
        </w:rPr>
        <w:t xml:space="preserve">Funkcja użyteczności konsumenta. Jej związek z relacją preferencji oraz podstawowe własności. Krańcowa stopa substytucji i elastyczność substytucji towarów  w koszyku towarów </w:t>
      </w:r>
      <m:oMath>
        <m:r>
          <w:rPr>
            <w:rFonts w:ascii="Cambria Math" w:hAnsi="Cambria Math" w:cs="Times New Roman"/>
            <w:sz w:val="24"/>
            <w:szCs w:val="24"/>
          </w:rPr>
          <m:t>x.</m:t>
        </m:r>
      </m:oMath>
      <w:r w:rsidRPr="00D834B5">
        <w:rPr>
          <w:rFonts w:ascii="Times New Roman" w:eastAsiaTheme="minorEastAsia" w:hAnsi="Times New Roman" w:cs="Times New Roman"/>
          <w:sz w:val="24"/>
          <w:szCs w:val="24"/>
        </w:rPr>
        <w:t xml:space="preserve"> Definicja, interpretacja ekonomiczna, przykład.</w:t>
      </w:r>
    </w:p>
    <w:p w:rsidR="00E87F61" w:rsidRPr="00D834B5" w:rsidRDefault="00E87F61" w:rsidP="00D834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4B5">
        <w:rPr>
          <w:rFonts w:ascii="Times New Roman" w:eastAsiaTheme="minorEastAsia" w:hAnsi="Times New Roman" w:cs="Times New Roman"/>
          <w:sz w:val="24"/>
          <w:szCs w:val="24"/>
        </w:rPr>
        <w:t>Problem decyzyjny konsumenta i funkcja popytu kons</w:t>
      </w:r>
      <w:r w:rsidR="00D834B5">
        <w:rPr>
          <w:rFonts w:ascii="Times New Roman" w:eastAsiaTheme="minorEastAsia" w:hAnsi="Times New Roman" w:cs="Times New Roman"/>
          <w:sz w:val="24"/>
          <w:szCs w:val="24"/>
        </w:rPr>
        <w:t>umpcyjnego. Podstawowe własności</w:t>
      </w:r>
      <w:r w:rsidRPr="00D834B5">
        <w:rPr>
          <w:rFonts w:ascii="Times New Roman" w:eastAsiaTheme="minorEastAsia" w:hAnsi="Times New Roman" w:cs="Times New Roman"/>
          <w:sz w:val="24"/>
          <w:szCs w:val="24"/>
        </w:rPr>
        <w:t xml:space="preserve"> funkcji popytu. Przykład.</w:t>
      </w:r>
    </w:p>
    <w:p w:rsidR="009C774A" w:rsidRDefault="00D834B5" w:rsidP="00D834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Model rynku kon</w:t>
      </w:r>
      <w:r w:rsidR="00E87F61" w:rsidRPr="00D834B5">
        <w:rPr>
          <w:rFonts w:ascii="Times New Roman" w:eastAsiaTheme="minorEastAsia" w:hAnsi="Times New Roman" w:cs="Times New Roman"/>
          <w:sz w:val="24"/>
          <w:szCs w:val="24"/>
        </w:rPr>
        <w:t xml:space="preserve">kurencyjnego </w:t>
      </w:r>
      <w:proofErr w:type="spellStart"/>
      <w:r w:rsidR="00E87F61" w:rsidRPr="00D834B5">
        <w:rPr>
          <w:rFonts w:ascii="Times New Roman" w:eastAsiaTheme="minorEastAsia" w:hAnsi="Times New Roman" w:cs="Times New Roman"/>
          <w:sz w:val="24"/>
          <w:szCs w:val="24"/>
        </w:rPr>
        <w:t>Arrowa-Hurwicza</w:t>
      </w:r>
      <w:proofErr w:type="spellEnd"/>
      <w:r w:rsidR="00E87F61" w:rsidRPr="00D834B5">
        <w:rPr>
          <w:rFonts w:ascii="Times New Roman" w:eastAsiaTheme="minorEastAsia" w:hAnsi="Times New Roman" w:cs="Times New Roman"/>
          <w:sz w:val="24"/>
          <w:szCs w:val="24"/>
        </w:rPr>
        <w:t xml:space="preserve"> (wer</w:t>
      </w:r>
      <w:r w:rsidRPr="00D834B5">
        <w:rPr>
          <w:rFonts w:ascii="Times New Roman" w:eastAsiaTheme="minorEastAsia" w:hAnsi="Times New Roman" w:cs="Times New Roman"/>
          <w:sz w:val="24"/>
          <w:szCs w:val="24"/>
        </w:rPr>
        <w:t xml:space="preserve">sja stacjonarna). Co to są ceny </w:t>
      </w:r>
      <w:r w:rsidR="00E87F61" w:rsidRPr="00D834B5">
        <w:rPr>
          <w:rFonts w:ascii="Times New Roman" w:eastAsiaTheme="minorEastAsia" w:hAnsi="Times New Roman" w:cs="Times New Roman"/>
          <w:sz w:val="24"/>
          <w:szCs w:val="24"/>
        </w:rPr>
        <w:t>równowagi rynkowej?</w:t>
      </w:r>
      <w:r w:rsidRPr="00D834B5">
        <w:rPr>
          <w:rFonts w:ascii="Times New Roman" w:eastAsiaTheme="minorEastAsia" w:hAnsi="Times New Roman" w:cs="Times New Roman"/>
          <w:sz w:val="24"/>
          <w:szCs w:val="24"/>
        </w:rPr>
        <w:t xml:space="preserve"> Definicja, własności, interpretacja ekonomiczna.</w:t>
      </w:r>
    </w:p>
    <w:p w:rsidR="00D834B5" w:rsidRDefault="00D834B5" w:rsidP="00D834B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34B5" w:rsidRPr="00B77759" w:rsidRDefault="00D834B5" w:rsidP="00B7775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C774A" w:rsidRPr="00D834B5" w:rsidRDefault="009C774A" w:rsidP="00D834B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60B2" w:rsidRPr="00E860B2" w:rsidRDefault="00E860B2" w:rsidP="00E860B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01823" w:rsidRPr="00EC418A" w:rsidRDefault="00E01823" w:rsidP="00115820">
      <w:pPr>
        <w:rPr>
          <w:rFonts w:ascii="Times New Roman" w:hAnsi="Times New Roman" w:cs="Times New Roman"/>
        </w:rPr>
      </w:pPr>
    </w:p>
    <w:sectPr w:rsidR="00E01823" w:rsidRPr="00EC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43D"/>
    <w:multiLevelType w:val="hybridMultilevel"/>
    <w:tmpl w:val="A232E63E"/>
    <w:lvl w:ilvl="0" w:tplc="880839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3573"/>
    <w:multiLevelType w:val="hybridMultilevel"/>
    <w:tmpl w:val="B882D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5777"/>
    <w:multiLevelType w:val="hybridMultilevel"/>
    <w:tmpl w:val="5EF4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966FF"/>
    <w:multiLevelType w:val="hybridMultilevel"/>
    <w:tmpl w:val="46C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6"/>
    <w:rsid w:val="0001645E"/>
    <w:rsid w:val="00115820"/>
    <w:rsid w:val="002773E5"/>
    <w:rsid w:val="002E178A"/>
    <w:rsid w:val="00450380"/>
    <w:rsid w:val="00486720"/>
    <w:rsid w:val="00572CE5"/>
    <w:rsid w:val="00580026"/>
    <w:rsid w:val="006170A3"/>
    <w:rsid w:val="006401DC"/>
    <w:rsid w:val="006D2C55"/>
    <w:rsid w:val="00731C74"/>
    <w:rsid w:val="0079120C"/>
    <w:rsid w:val="007C552F"/>
    <w:rsid w:val="007D27E6"/>
    <w:rsid w:val="00904ADF"/>
    <w:rsid w:val="009C774A"/>
    <w:rsid w:val="00A30CA3"/>
    <w:rsid w:val="00B2085A"/>
    <w:rsid w:val="00B77759"/>
    <w:rsid w:val="00D834B5"/>
    <w:rsid w:val="00E01823"/>
    <w:rsid w:val="00E860B2"/>
    <w:rsid w:val="00E87F61"/>
    <w:rsid w:val="00EA435C"/>
    <w:rsid w:val="00EC418A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AF72"/>
  <w15:chartTrackingRefBased/>
  <w15:docId w15:val="{C55FF989-1CF9-4FBB-81F4-8333CD32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27E6"/>
    <w:rPr>
      <w:color w:val="808080"/>
    </w:rPr>
  </w:style>
  <w:style w:type="paragraph" w:styleId="Akapitzlist">
    <w:name w:val="List Paragraph"/>
    <w:basedOn w:val="Normalny"/>
    <w:uiPriority w:val="34"/>
    <w:qFormat/>
    <w:rsid w:val="00E0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3902-BF15-4930-B19C-E2B9304F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6</cp:revision>
  <dcterms:created xsi:type="dcterms:W3CDTF">2020-05-25T10:10:00Z</dcterms:created>
  <dcterms:modified xsi:type="dcterms:W3CDTF">2020-05-25T10:27:00Z</dcterms:modified>
</cp:coreProperties>
</file>